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8B1CDE" w14:textId="0912DD02" w:rsidR="3276931A" w:rsidRPr="00836B50" w:rsidRDefault="3276931A" w:rsidP="009D5621">
      <w:pPr>
        <w:rPr>
          <w:noProof/>
          <w:lang w:val="pt-BR"/>
        </w:rPr>
      </w:pPr>
    </w:p>
    <w:p w14:paraId="221B4FAE" w14:textId="7E6A1975" w:rsidR="00F03928" w:rsidRPr="00836B50" w:rsidRDefault="00F03928" w:rsidP="00C176C2">
      <w:pPr>
        <w:jc w:val="both"/>
        <w:rPr>
          <w:noProof/>
          <w:lang w:val="pt-BR"/>
        </w:rPr>
      </w:pPr>
    </w:p>
    <w:p w14:paraId="7C1CD200" w14:textId="79FBFC04" w:rsidR="3276931A" w:rsidRDefault="3276931A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1E5A9BB8" w14:textId="77777777" w:rsidR="006B6744" w:rsidRPr="00836B50" w:rsidRDefault="006B6744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7579499A" w14:textId="05C09504" w:rsidR="00F03928" w:rsidRPr="00836B50" w:rsidRDefault="00F03928" w:rsidP="00C176C2">
      <w:pPr>
        <w:jc w:val="both"/>
        <w:rPr>
          <w:b/>
          <w:bCs/>
          <w:sz w:val="56"/>
          <w:szCs w:val="56"/>
          <w:lang w:val="pt-BR"/>
        </w:rPr>
      </w:pPr>
      <w:r w:rsidRPr="00836B50">
        <w:rPr>
          <w:sz w:val="56"/>
          <w:szCs w:val="56"/>
          <w:lang w:val="pt-BR"/>
        </w:rPr>
        <w:t>ESTUDO TÉCNICO PRELIMINAR</w:t>
      </w:r>
    </w:p>
    <w:p w14:paraId="450A5A91" w14:textId="77777777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490983B8" w14:textId="2AA588E7" w:rsidR="00F03928" w:rsidRPr="001C354C" w:rsidRDefault="001C354C" w:rsidP="00C176C2">
      <w:pPr>
        <w:jc w:val="both"/>
        <w:rPr>
          <w:sz w:val="44"/>
          <w:szCs w:val="44"/>
          <w:lang w:val="pt-BR"/>
        </w:rPr>
      </w:pPr>
      <w:r w:rsidRPr="001C354C">
        <w:rPr>
          <w:sz w:val="44"/>
          <w:szCs w:val="44"/>
          <w:lang w:val="pt-BR"/>
        </w:rPr>
        <w:t>12</w:t>
      </w:r>
      <w:r w:rsidR="009D7CDF" w:rsidRPr="001C354C">
        <w:rPr>
          <w:sz w:val="44"/>
          <w:szCs w:val="44"/>
          <w:lang w:val="pt-BR"/>
        </w:rPr>
        <w:t>/202</w:t>
      </w:r>
      <w:r w:rsidR="00274423" w:rsidRPr="001C354C">
        <w:rPr>
          <w:sz w:val="44"/>
          <w:szCs w:val="44"/>
          <w:lang w:val="pt-BR"/>
        </w:rPr>
        <w:t>6</w:t>
      </w:r>
    </w:p>
    <w:p w14:paraId="0D0EFD8B" w14:textId="77777777" w:rsidR="00F03928" w:rsidRPr="001C354C" w:rsidRDefault="00F03928" w:rsidP="00C176C2">
      <w:pPr>
        <w:spacing w:line="259" w:lineRule="auto"/>
        <w:jc w:val="both"/>
        <w:rPr>
          <w:b/>
          <w:bCs/>
          <w:sz w:val="28"/>
          <w:szCs w:val="28"/>
          <w:lang w:val="pt-BR"/>
        </w:rPr>
      </w:pPr>
    </w:p>
    <w:p w14:paraId="3E86CB10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42373B64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13216CDB" w14:textId="5428F476" w:rsidR="00F03928" w:rsidRPr="00836B50" w:rsidRDefault="00F03928" w:rsidP="00C176C2">
      <w:pPr>
        <w:spacing w:line="259" w:lineRule="auto"/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CONTRATANTE</w:t>
      </w:r>
      <w:r w:rsidRPr="00836B50">
        <w:rPr>
          <w:b/>
          <w:bCs/>
          <w:sz w:val="26"/>
          <w:szCs w:val="26"/>
          <w:lang w:val="pt-BR"/>
        </w:rPr>
        <w:t xml:space="preserve"> (UASG)</w:t>
      </w:r>
    </w:p>
    <w:p w14:paraId="0459B93F" w14:textId="73B2966D" w:rsidR="00F03928" w:rsidRPr="00836B50" w:rsidRDefault="00461D5C" w:rsidP="00C176C2">
      <w:pPr>
        <w:jc w:val="both"/>
        <w:rPr>
          <w:b/>
          <w:bCs/>
          <w:sz w:val="26"/>
          <w:szCs w:val="26"/>
          <w:lang w:val="pt-BR"/>
        </w:rPr>
      </w:pPr>
      <w:r>
        <w:rPr>
          <w:b/>
          <w:bCs/>
          <w:sz w:val="26"/>
          <w:szCs w:val="26"/>
          <w:lang w:val="pt-BR"/>
        </w:rPr>
        <w:t>463624</w:t>
      </w:r>
    </w:p>
    <w:p w14:paraId="01245565" w14:textId="77777777" w:rsidR="00F03928" w:rsidRPr="00836B50" w:rsidRDefault="00F03928" w:rsidP="00C176C2">
      <w:pPr>
        <w:jc w:val="both"/>
        <w:rPr>
          <w:sz w:val="26"/>
          <w:szCs w:val="26"/>
          <w:lang w:val="pt-BR"/>
        </w:rPr>
      </w:pPr>
    </w:p>
    <w:p w14:paraId="69ECBD4F" w14:textId="77777777" w:rsidR="00F03928" w:rsidRPr="00836B50" w:rsidRDefault="00F03928" w:rsidP="00C176C2">
      <w:pPr>
        <w:jc w:val="both"/>
        <w:rPr>
          <w:b/>
          <w:bCs/>
          <w:sz w:val="32"/>
          <w:szCs w:val="32"/>
          <w:lang w:val="pt-BR"/>
        </w:rPr>
      </w:pPr>
    </w:p>
    <w:p w14:paraId="3A2773B1" w14:textId="77777777" w:rsidR="00F03928" w:rsidRPr="00836B50" w:rsidRDefault="00F03928" w:rsidP="00C176C2">
      <w:pPr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OBJETO</w:t>
      </w:r>
    </w:p>
    <w:p w14:paraId="28E11F91" w14:textId="24967251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783FA741" w14:textId="4CC42FF0" w:rsidR="00F03928" w:rsidRPr="00274423" w:rsidRDefault="00F03928" w:rsidP="00164DE9">
      <w:pPr>
        <w:spacing w:before="100" w:beforeAutospacing="1" w:after="100" w:afterAutospacing="1"/>
        <w:jc w:val="both"/>
        <w:rPr>
          <w:rFonts w:eastAsia="Times New Roman"/>
          <w:sz w:val="28"/>
          <w:szCs w:val="28"/>
        </w:rPr>
      </w:pPr>
      <w:r w:rsidRPr="00274423">
        <w:rPr>
          <w:sz w:val="28"/>
          <w:szCs w:val="28"/>
        </w:rPr>
        <w:t>O objeto da presente licitação é a</w:t>
      </w:r>
      <w:bookmarkStart w:id="0" w:name="_Hlk196210763"/>
      <w:r w:rsidR="0032380C" w:rsidRPr="00274423">
        <w:rPr>
          <w:sz w:val="28"/>
          <w:szCs w:val="28"/>
        </w:rPr>
        <w:t xml:space="preserve"> </w:t>
      </w:r>
      <w:bookmarkEnd w:id="0"/>
      <w:r w:rsidR="002C1CDC" w:rsidRPr="002C1CDC">
        <w:rPr>
          <w:rFonts w:eastAsia="Times New Roman"/>
          <w:bCs/>
          <w:sz w:val="28"/>
          <w:szCs w:val="28"/>
        </w:rPr>
        <w:t>Aquisição de equipamentos de Tecnologia da Informação e Comunicação (TIC), destinados ao atendimento das demandas do Curso de Medicina da Faculdade do Belo Jardim – FBJ, bem como ao fortalecimento da segurança institucional da Autarquia Educacional, por meio da implantação e ampliação da infraestrutura tecnológica, de videomonitoramento e da rede de internet da Faculdade, garantindo melhor suporte às atividades acadêmicas e administrativas, maior estabilidade e desempenho na conectividade, além da proteção do patrimônio e da comunidade acadêmica</w:t>
      </w:r>
      <w:r w:rsidR="002C1CDC" w:rsidRPr="002C1CDC">
        <w:rPr>
          <w:bCs/>
          <w:sz w:val="28"/>
          <w:szCs w:val="28"/>
        </w:rPr>
        <w:t xml:space="preserve">, </w:t>
      </w:r>
      <w:r w:rsidRPr="002C1CDC">
        <w:rPr>
          <w:sz w:val="28"/>
          <w:szCs w:val="28"/>
        </w:rPr>
        <w:t>conforme</w:t>
      </w:r>
      <w:r w:rsidRPr="00274423">
        <w:rPr>
          <w:sz w:val="28"/>
          <w:szCs w:val="28"/>
        </w:rPr>
        <w:t xml:space="preserve"> condições e quantidades estabelecidas neste ETP.</w:t>
      </w:r>
    </w:p>
    <w:p w14:paraId="3D007016" w14:textId="4A5DDB73" w:rsidR="00F03928" w:rsidRPr="000228E3" w:rsidRDefault="00F03928" w:rsidP="00C176C2">
      <w:pPr>
        <w:pStyle w:val="Nvel2-Red"/>
        <w:numPr>
          <w:ilvl w:val="0"/>
          <w:numId w:val="0"/>
        </w:numPr>
        <w:rPr>
          <w:i w:val="0"/>
          <w:iCs w:val="0"/>
          <w:color w:val="EE0000"/>
          <w:sz w:val="28"/>
          <w:szCs w:val="28"/>
        </w:rPr>
      </w:pPr>
      <w:r w:rsidRPr="00274423">
        <w:rPr>
          <w:i w:val="0"/>
          <w:iCs w:val="0"/>
          <w:color w:val="auto"/>
          <w:sz w:val="28"/>
          <w:szCs w:val="28"/>
        </w:rPr>
        <w:t>Este procedim</w:t>
      </w:r>
      <w:r w:rsidR="00820499" w:rsidRPr="00274423">
        <w:rPr>
          <w:i w:val="0"/>
          <w:iCs w:val="0"/>
          <w:color w:val="auto"/>
          <w:sz w:val="28"/>
          <w:szCs w:val="28"/>
        </w:rPr>
        <w:t xml:space="preserve">ento será dividido em </w:t>
      </w:r>
      <w:r w:rsidR="00CD2878">
        <w:rPr>
          <w:i w:val="0"/>
          <w:iCs w:val="0"/>
          <w:color w:val="auto"/>
          <w:sz w:val="28"/>
          <w:szCs w:val="28"/>
        </w:rPr>
        <w:t>itens/</w:t>
      </w:r>
      <w:r w:rsidR="00164DE9" w:rsidRPr="00274423">
        <w:rPr>
          <w:i w:val="0"/>
          <w:iCs w:val="0"/>
          <w:color w:val="auto"/>
          <w:sz w:val="28"/>
          <w:szCs w:val="28"/>
        </w:rPr>
        <w:t>grupos</w:t>
      </w:r>
      <w:r w:rsidRPr="00274423">
        <w:rPr>
          <w:i w:val="0"/>
          <w:iCs w:val="0"/>
          <w:color w:val="auto"/>
          <w:sz w:val="28"/>
          <w:szCs w:val="28"/>
        </w:rPr>
        <w:t xml:space="preserve">, conforme tabela constante no item 8 deste documento, facultando-se ao licitante a participação em quantos </w:t>
      </w:r>
      <w:r w:rsidR="00603968">
        <w:rPr>
          <w:i w:val="0"/>
          <w:iCs w:val="0"/>
          <w:color w:val="auto"/>
          <w:sz w:val="28"/>
          <w:szCs w:val="28"/>
        </w:rPr>
        <w:t>itens/</w:t>
      </w:r>
      <w:r w:rsidR="00147601" w:rsidRPr="00274423">
        <w:rPr>
          <w:i w:val="0"/>
          <w:iCs w:val="0"/>
          <w:color w:val="auto"/>
          <w:sz w:val="28"/>
          <w:szCs w:val="28"/>
        </w:rPr>
        <w:t xml:space="preserve">grupos </w:t>
      </w:r>
      <w:r w:rsidRPr="00274423">
        <w:rPr>
          <w:i w:val="0"/>
          <w:iCs w:val="0"/>
          <w:color w:val="auto"/>
          <w:sz w:val="28"/>
          <w:szCs w:val="28"/>
        </w:rPr>
        <w:t>forem de seu interesse.</w:t>
      </w:r>
    </w:p>
    <w:p w14:paraId="0691B186" w14:textId="77777777" w:rsidR="00F03928" w:rsidRPr="00E578AA" w:rsidRDefault="00F03928" w:rsidP="00C176C2">
      <w:pPr>
        <w:jc w:val="both"/>
        <w:rPr>
          <w:color w:val="000000" w:themeColor="text1"/>
          <w:sz w:val="26"/>
          <w:szCs w:val="26"/>
          <w:lang w:val="pt-BR"/>
        </w:rPr>
      </w:pPr>
    </w:p>
    <w:p w14:paraId="1E5424E5" w14:textId="77777777" w:rsidR="00F03928" w:rsidRPr="00E578AA" w:rsidRDefault="00F03928" w:rsidP="00C176C2">
      <w:pPr>
        <w:jc w:val="both"/>
        <w:rPr>
          <w:b/>
          <w:bCs/>
          <w:color w:val="000000" w:themeColor="text1"/>
          <w:sz w:val="32"/>
          <w:szCs w:val="32"/>
          <w:lang w:val="pt-BR"/>
        </w:rPr>
      </w:pPr>
    </w:p>
    <w:p w14:paraId="1D18160C" w14:textId="77777777" w:rsidR="00F03928" w:rsidRPr="001C354C" w:rsidRDefault="00F03928" w:rsidP="00C176C2">
      <w:pPr>
        <w:jc w:val="both"/>
        <w:rPr>
          <w:b/>
          <w:bCs/>
          <w:color w:val="000000" w:themeColor="text1"/>
          <w:sz w:val="26"/>
          <w:szCs w:val="26"/>
          <w:lang w:val="pt-BR"/>
        </w:rPr>
      </w:pPr>
      <w:r w:rsidRPr="001C354C">
        <w:rPr>
          <w:b/>
          <w:bCs/>
          <w:color w:val="000000" w:themeColor="text1"/>
          <w:sz w:val="32"/>
          <w:szCs w:val="32"/>
          <w:lang w:val="pt-BR"/>
        </w:rPr>
        <w:t>VALOR</w:t>
      </w:r>
      <w:r w:rsidRPr="001C354C">
        <w:rPr>
          <w:b/>
          <w:bCs/>
          <w:color w:val="000000" w:themeColor="text1"/>
          <w:sz w:val="26"/>
          <w:szCs w:val="26"/>
          <w:lang w:val="pt-BR"/>
        </w:rPr>
        <w:t xml:space="preserve"> </w:t>
      </w:r>
      <w:r w:rsidRPr="001C354C">
        <w:rPr>
          <w:b/>
          <w:bCs/>
          <w:color w:val="000000" w:themeColor="text1"/>
          <w:sz w:val="32"/>
          <w:szCs w:val="32"/>
          <w:lang w:val="pt-BR"/>
        </w:rPr>
        <w:t>TOTAL DA CONTRATAÇÃO</w:t>
      </w:r>
    </w:p>
    <w:p w14:paraId="36D69962" w14:textId="77777777" w:rsidR="00F03928" w:rsidRPr="001C354C" w:rsidRDefault="00F03928" w:rsidP="00C176C2">
      <w:pPr>
        <w:jc w:val="both"/>
        <w:rPr>
          <w:b/>
          <w:bCs/>
          <w:color w:val="000000" w:themeColor="text1"/>
          <w:sz w:val="28"/>
          <w:szCs w:val="28"/>
          <w:lang w:val="pt-BR"/>
        </w:rPr>
      </w:pPr>
    </w:p>
    <w:p w14:paraId="3013F00A" w14:textId="18BEE2E6" w:rsidR="00ED4468" w:rsidRPr="00ED4468" w:rsidRDefault="00764280" w:rsidP="00ED4468">
      <w:pPr>
        <w:spacing w:before="235"/>
        <w:ind w:right="476"/>
        <w:jc w:val="both"/>
        <w:rPr>
          <w:color w:val="000000" w:themeColor="text1"/>
          <w:sz w:val="28"/>
          <w:szCs w:val="28"/>
          <w:lang w:val="pt-BR"/>
        </w:rPr>
      </w:pPr>
      <w:r w:rsidRPr="001C354C">
        <w:rPr>
          <w:color w:val="000000" w:themeColor="text1"/>
          <w:sz w:val="28"/>
          <w:szCs w:val="28"/>
          <w:lang w:val="pt-BR"/>
        </w:rPr>
        <w:t>R$</w:t>
      </w:r>
      <w:r w:rsidR="001D1353" w:rsidRPr="001C354C">
        <w:rPr>
          <w:color w:val="000000" w:themeColor="text1"/>
          <w:sz w:val="28"/>
          <w:szCs w:val="28"/>
          <w:lang w:val="pt-BR"/>
        </w:rPr>
        <w:t xml:space="preserve"> </w:t>
      </w:r>
      <w:r w:rsidR="001C354C" w:rsidRPr="001C354C">
        <w:rPr>
          <w:color w:val="000000" w:themeColor="text1"/>
          <w:sz w:val="28"/>
          <w:szCs w:val="28"/>
          <w:lang w:val="pt-BR"/>
        </w:rPr>
        <w:t>291.362,9584</w:t>
      </w:r>
    </w:p>
    <w:p w14:paraId="5D9016B1" w14:textId="07EC6C2E" w:rsidR="00F03928" w:rsidRPr="00ED4468" w:rsidRDefault="00F03928" w:rsidP="00764280">
      <w:pPr>
        <w:pStyle w:val="Ttulo"/>
        <w:ind w:left="0"/>
        <w:jc w:val="left"/>
        <w:rPr>
          <w:rFonts w:ascii="Arial" w:eastAsia="Arial" w:hAnsi="Arial" w:cs="Arial"/>
          <w:b w:val="0"/>
          <w:bCs w:val="0"/>
          <w:color w:val="000000" w:themeColor="text1"/>
          <w:sz w:val="28"/>
          <w:szCs w:val="28"/>
          <w:lang w:val="pt-BR"/>
        </w:rPr>
      </w:pPr>
    </w:p>
    <w:p w14:paraId="630A5C0C" w14:textId="77777777" w:rsidR="00F03928" w:rsidRPr="00E578AA" w:rsidRDefault="00F03928" w:rsidP="00972254">
      <w:pPr>
        <w:pStyle w:val="Ttulo"/>
        <w:ind w:left="0"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</w:p>
    <w:p w14:paraId="642C1341" w14:textId="47ABB888" w:rsidR="00F873C6" w:rsidRPr="00E578AA" w:rsidRDefault="00CB5E4B" w:rsidP="00C176C2">
      <w:pPr>
        <w:pStyle w:val="Ttulo"/>
        <w:ind w:left="426" w:right="476"/>
        <w:jc w:val="both"/>
        <w:rPr>
          <w:rFonts w:ascii="Arial" w:hAnsi="Arial" w:cs="Arial"/>
          <w:color w:val="000000" w:themeColor="text1"/>
          <w:sz w:val="32"/>
          <w:szCs w:val="32"/>
          <w:lang w:val="pt-BR"/>
        </w:rPr>
      </w:pPr>
      <w:bookmarkStart w:id="1" w:name="Estudo_Técnico_Preliminar_4/2021"/>
      <w:bookmarkEnd w:id="1"/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Estudo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Técnico</w:t>
      </w:r>
      <w:r w:rsidRPr="00E578AA">
        <w:rPr>
          <w:rFonts w:ascii="Arial" w:hAnsi="Arial" w:cs="Arial"/>
          <w:color w:val="000000" w:themeColor="text1"/>
          <w:spacing w:val="-8"/>
          <w:sz w:val="32"/>
          <w:szCs w:val="32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32"/>
          <w:szCs w:val="32"/>
          <w:lang w:val="pt-BR"/>
        </w:rPr>
        <w:t>Preliminar</w:t>
      </w:r>
      <w:r w:rsidRPr="00E578AA">
        <w:rPr>
          <w:rFonts w:ascii="Arial" w:hAnsi="Arial" w:cs="Arial"/>
          <w:color w:val="000000" w:themeColor="text1"/>
          <w:spacing w:val="-7"/>
          <w:sz w:val="32"/>
          <w:szCs w:val="32"/>
          <w:lang w:val="pt-BR"/>
        </w:rPr>
        <w:t xml:space="preserve"> </w:t>
      </w:r>
      <w:r w:rsidR="001C354C" w:rsidRPr="001C354C">
        <w:rPr>
          <w:rFonts w:ascii="Arial" w:hAnsi="Arial" w:cs="Arial"/>
          <w:spacing w:val="-7"/>
          <w:sz w:val="32"/>
          <w:szCs w:val="32"/>
          <w:lang w:val="pt-BR"/>
        </w:rPr>
        <w:t>12</w:t>
      </w:r>
      <w:r w:rsidRPr="001C354C">
        <w:rPr>
          <w:rFonts w:ascii="Arial" w:hAnsi="Arial" w:cs="Arial"/>
          <w:sz w:val="32"/>
          <w:szCs w:val="32"/>
          <w:lang w:val="pt-BR"/>
        </w:rPr>
        <w:t>/202</w:t>
      </w:r>
      <w:r w:rsidR="00274423" w:rsidRPr="001C354C">
        <w:rPr>
          <w:rFonts w:ascii="Arial" w:hAnsi="Arial" w:cs="Arial"/>
          <w:sz w:val="32"/>
          <w:szCs w:val="32"/>
          <w:lang w:val="pt-BR"/>
        </w:rPr>
        <w:t>6</w:t>
      </w:r>
    </w:p>
    <w:p w14:paraId="642C1342" w14:textId="77777777" w:rsidR="00F873C6" w:rsidRPr="00E578AA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43" w14:textId="77777777" w:rsidR="00F873C6" w:rsidRPr="00E578AA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spacing w:before="268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2" w:name="1._Informações_Básicas"/>
      <w:bookmarkEnd w:id="2"/>
      <w:r w:rsidRPr="00E578AA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Informações</w:t>
      </w:r>
      <w:r w:rsidRPr="00E578AA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E578AA">
        <w:rPr>
          <w:rFonts w:ascii="Arial" w:hAnsi="Arial" w:cs="Arial"/>
          <w:color w:val="000000" w:themeColor="text1"/>
          <w:sz w:val="24"/>
          <w:szCs w:val="24"/>
          <w:lang w:val="pt-BR"/>
        </w:rPr>
        <w:t>Básicas</w:t>
      </w:r>
    </w:p>
    <w:p w14:paraId="642C1347" w14:textId="6C3B9184" w:rsidR="00F873C6" w:rsidRPr="00E578AA" w:rsidRDefault="00CB5E4B" w:rsidP="009D7CDF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E578AA">
        <w:rPr>
          <w:color w:val="000000" w:themeColor="text1"/>
          <w:sz w:val="24"/>
          <w:szCs w:val="24"/>
          <w:lang w:val="pt-BR"/>
        </w:rPr>
        <w:t>Número</w:t>
      </w:r>
      <w:r w:rsidRPr="00E578AA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E578AA">
        <w:rPr>
          <w:color w:val="000000" w:themeColor="text1"/>
          <w:sz w:val="24"/>
          <w:szCs w:val="24"/>
          <w:lang w:val="pt-BR"/>
        </w:rPr>
        <w:t>do</w:t>
      </w:r>
      <w:r w:rsidRPr="00E578AA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E578AA">
        <w:rPr>
          <w:color w:val="000000" w:themeColor="text1"/>
          <w:sz w:val="24"/>
          <w:szCs w:val="24"/>
          <w:lang w:val="pt-BR"/>
        </w:rPr>
        <w:t>processo</w:t>
      </w:r>
      <w:r w:rsidRPr="001C354C">
        <w:rPr>
          <w:color w:val="000000" w:themeColor="text1"/>
          <w:sz w:val="24"/>
          <w:szCs w:val="24"/>
          <w:lang w:val="pt-BR"/>
        </w:rPr>
        <w:t>:</w:t>
      </w:r>
      <w:r w:rsidR="001C354C" w:rsidRPr="001C354C">
        <w:rPr>
          <w:color w:val="000000" w:themeColor="text1"/>
          <w:sz w:val="24"/>
          <w:szCs w:val="24"/>
          <w:lang w:val="pt-BR"/>
        </w:rPr>
        <w:t xml:space="preserve"> 30</w:t>
      </w:r>
      <w:r w:rsidR="00366ED5" w:rsidRPr="001C354C">
        <w:rPr>
          <w:spacing w:val="-2"/>
          <w:sz w:val="24"/>
          <w:szCs w:val="24"/>
          <w:lang w:val="pt-BR"/>
        </w:rPr>
        <w:t>/202</w:t>
      </w:r>
      <w:r w:rsidR="00274423" w:rsidRPr="001C354C">
        <w:rPr>
          <w:spacing w:val="-2"/>
          <w:sz w:val="24"/>
          <w:szCs w:val="24"/>
          <w:lang w:val="pt-BR"/>
        </w:rPr>
        <w:t>6</w:t>
      </w:r>
      <w:r w:rsidR="0034067D" w:rsidRPr="001C354C">
        <w:rPr>
          <w:spacing w:val="-2"/>
          <w:sz w:val="24"/>
          <w:szCs w:val="24"/>
          <w:lang w:val="pt-BR"/>
        </w:rPr>
        <w:t>.</w:t>
      </w:r>
    </w:p>
    <w:p w14:paraId="034CBDDF" w14:textId="77777777" w:rsidR="009D7CDF" w:rsidRPr="009D7CDF" w:rsidRDefault="009D7CDF" w:rsidP="009D7CDF">
      <w:pPr>
        <w:spacing w:before="234"/>
        <w:ind w:left="426" w:right="476"/>
        <w:jc w:val="both"/>
        <w:rPr>
          <w:sz w:val="24"/>
          <w:szCs w:val="24"/>
          <w:lang w:val="pt-BR"/>
        </w:rPr>
      </w:pPr>
    </w:p>
    <w:p w14:paraId="642C1348" w14:textId="77777777" w:rsidR="00F873C6" w:rsidRPr="00836B50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3" w:name="2._Descrição_da_necessidade"/>
      <w:bookmarkEnd w:id="3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necessidade</w:t>
      </w:r>
    </w:p>
    <w:p w14:paraId="3843C36E" w14:textId="58CF2ADB" w:rsidR="00F03928" w:rsidRPr="009D7CDF" w:rsidRDefault="00CB5E4B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O Estudo Técnico Preliminar</w:t>
      </w:r>
      <w:r w:rsidR="00F03928" w:rsidRPr="009D7CDF">
        <w:rPr>
          <w:sz w:val="24"/>
          <w:szCs w:val="24"/>
          <w:lang w:val="pt-BR"/>
        </w:rPr>
        <w:t xml:space="preserve"> definido pelo art. 6º, XX, da Lei nº 14.133/2021, é definido como documento constitutivo da primeira etapa do planejamento de uma contratação que caracteriza o interesse público envolvido e a sua melhor solução e dá base ao anteprojeto, ao termo de referência ou ao projeto básico a serem elaborados caso se conclua pela viabilidade da contratação.</w:t>
      </w:r>
    </w:p>
    <w:p w14:paraId="642C1349" w14:textId="64E6FE48" w:rsidR="00F873C6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O Art. 2º, </w:t>
      </w:r>
      <w:r w:rsidR="00CB5E4B" w:rsidRPr="009D7CDF">
        <w:rPr>
          <w:sz w:val="24"/>
          <w:szCs w:val="24"/>
          <w:lang w:val="pt-BR"/>
        </w:rPr>
        <w:t>XI</w:t>
      </w:r>
      <w:r w:rsidRPr="009D7CDF">
        <w:rPr>
          <w:sz w:val="24"/>
          <w:szCs w:val="24"/>
          <w:lang w:val="pt-BR"/>
        </w:rPr>
        <w:t xml:space="preserve">, </w:t>
      </w:r>
      <w:r w:rsidR="00CB5E4B" w:rsidRPr="009D7CDF">
        <w:rPr>
          <w:sz w:val="24"/>
          <w:szCs w:val="24"/>
          <w:lang w:val="pt-BR"/>
        </w:rPr>
        <w:t>da Instrução Normativa nº 1,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04/04/2019, da Secretária de Governo Digital do Ministério da Economia, constitui 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primeira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etapa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uma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contratação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(planejamento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preliminar)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serve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essencialmente para: assegurar a viabilidade técnica</w:t>
      </w:r>
      <w:r w:rsidRPr="009D7CDF">
        <w:rPr>
          <w:sz w:val="24"/>
          <w:szCs w:val="24"/>
          <w:lang w:val="pt-BR"/>
        </w:rPr>
        <w:t xml:space="preserve"> e </w:t>
      </w:r>
      <w:r w:rsidR="008373A1" w:rsidRPr="009D7CDF">
        <w:rPr>
          <w:sz w:val="24"/>
          <w:szCs w:val="24"/>
          <w:lang w:val="pt-BR"/>
        </w:rPr>
        <w:t>econômica</w:t>
      </w:r>
      <w:r w:rsidR="00CB5E4B" w:rsidRPr="009D7CDF">
        <w:rPr>
          <w:sz w:val="24"/>
          <w:szCs w:val="24"/>
          <w:lang w:val="pt-BR"/>
        </w:rPr>
        <w:t xml:space="preserve"> da contratação, bem como o tratamento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seu impacto ambiental; e embasar o termo de referência ou o projeto básico, que somente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 elaborado se a contratação for considerada viável.</w:t>
      </w:r>
    </w:p>
    <w:p w14:paraId="4C0D583E" w14:textId="1ED8D70C" w:rsidR="001C2B3A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Durante este Estudo, diversos aspectos foram levantados para que os gestores certifiquem-</w:t>
      </w:r>
      <w:r w:rsidRPr="009D7CDF">
        <w:rPr>
          <w:spacing w:val="-56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 xml:space="preserve">se de que existe uma necessidade de negócio claramente definida, há condições de </w:t>
      </w:r>
      <w:r w:rsidR="008373A1" w:rsidRPr="009D7CDF">
        <w:rPr>
          <w:sz w:val="24"/>
          <w:szCs w:val="24"/>
          <w:lang w:val="pt-BR"/>
        </w:rPr>
        <w:t>atende</w:t>
      </w:r>
      <w:r w:rsidRPr="009D7CDF">
        <w:rPr>
          <w:sz w:val="24"/>
          <w:szCs w:val="24"/>
          <w:lang w:val="pt-BR"/>
        </w:rPr>
        <w:t>-la, os riscos de atendê-la são gerenciáveis e os resultados pretendidos com a contratação</w:t>
      </w:r>
      <w:r w:rsidRPr="009D7CDF">
        <w:rPr>
          <w:spacing w:val="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valem o preço estimado inicialmente</w:t>
      </w:r>
    </w:p>
    <w:p w14:paraId="618D5CDB" w14:textId="77777777" w:rsidR="003635DB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A pretendida contratação é necessária para </w:t>
      </w:r>
      <w:r w:rsidR="00461D5C">
        <w:rPr>
          <w:sz w:val="24"/>
          <w:szCs w:val="24"/>
          <w:lang w:val="pt-BR"/>
        </w:rPr>
        <w:t>Autar</w:t>
      </w:r>
      <w:r w:rsidR="00D14FAC">
        <w:rPr>
          <w:sz w:val="24"/>
          <w:szCs w:val="24"/>
          <w:lang w:val="pt-BR"/>
        </w:rPr>
        <w:t>quia Educacional do Belo Jardim - AEB</w:t>
      </w:r>
      <w:r w:rsidRPr="009D7CDF">
        <w:rPr>
          <w:sz w:val="24"/>
          <w:szCs w:val="24"/>
          <w:lang w:val="pt-BR"/>
        </w:rPr>
        <w:t xml:space="preserve">, tendo em vista, o novo cenário estabelecido pela Lei nº 14.133, de </w:t>
      </w:r>
      <w:r w:rsidRPr="003635DB">
        <w:rPr>
          <w:sz w:val="24"/>
          <w:szCs w:val="24"/>
          <w:lang w:val="pt-BR"/>
        </w:rPr>
        <w:t xml:space="preserve">1º de abril de 2021, onde este diploma legal estabeleceu novo marco das contratações públicas. </w:t>
      </w:r>
    </w:p>
    <w:p w14:paraId="6954CAA7" w14:textId="77777777" w:rsidR="00184946" w:rsidRPr="00184946" w:rsidRDefault="003635DB" w:rsidP="00184946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D61DD">
        <w:rPr>
          <w:sz w:val="24"/>
          <w:szCs w:val="24"/>
          <w:lang w:val="pt-BR"/>
        </w:rPr>
        <w:t xml:space="preserve">Assim, </w:t>
      </w:r>
      <w:r w:rsidRPr="008D61DD">
        <w:rPr>
          <w:sz w:val="24"/>
          <w:szCs w:val="24"/>
        </w:rPr>
        <w:t>torna-se imprescindível a</w:t>
      </w:r>
      <w:r w:rsidRPr="008D61DD">
        <w:rPr>
          <w:rFonts w:eastAsia="Times New Roman"/>
          <w:sz w:val="24"/>
          <w:szCs w:val="24"/>
        </w:rPr>
        <w:t xml:space="preserve"> aquisição </w:t>
      </w:r>
      <w:r w:rsidR="008D61DD" w:rsidRPr="008D61DD">
        <w:rPr>
          <w:rFonts w:eastAsia="Times New Roman"/>
          <w:bCs/>
          <w:sz w:val="24"/>
          <w:szCs w:val="24"/>
        </w:rPr>
        <w:t>de equipamentos de Tecnologia da Informação e Comunicação (TIC), destinados ao atendimento das demandas do Curso de Medicina da Faculdade do Belo Jardim – FBJ, bem como ao fortalecimento da segurança institucional da Autarquia Educacional, por meio da implantação e ampliação da infraestrutura tecnológica, de videomonitoramento e da rede de internet da Faculdade, garantindo melhor suporte às atividades acadêmicas e administrativas, maior estabilidade e desempenho na conectividade, além da proteção do patrimônio e da comunidade acadêmica</w:t>
      </w:r>
      <w:r w:rsidR="008D61DD" w:rsidRPr="008D61DD">
        <w:rPr>
          <w:bCs/>
          <w:sz w:val="24"/>
          <w:szCs w:val="24"/>
        </w:rPr>
        <w:t>.</w:t>
      </w:r>
    </w:p>
    <w:p w14:paraId="2F0CEB45" w14:textId="343B7DC5" w:rsidR="00184946" w:rsidRPr="00FE6832" w:rsidRDefault="00CB5E4B" w:rsidP="00184946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184946">
        <w:rPr>
          <w:sz w:val="24"/>
          <w:szCs w:val="24"/>
          <w:lang w:val="pt-BR"/>
        </w:rPr>
        <w:t>O presente Estudo Técnico Preliminar tem por finalidade subsidiar a Administração no</w:t>
      </w:r>
      <w:r w:rsidRPr="00184946">
        <w:rPr>
          <w:spacing w:val="1"/>
          <w:sz w:val="24"/>
          <w:szCs w:val="24"/>
          <w:lang w:val="pt-BR"/>
        </w:rPr>
        <w:t xml:space="preserve"> </w:t>
      </w:r>
      <w:r w:rsidRPr="00184946">
        <w:rPr>
          <w:sz w:val="24"/>
          <w:szCs w:val="24"/>
          <w:lang w:val="pt-BR"/>
        </w:rPr>
        <w:t>tocante ao procedimento licitatór</w:t>
      </w:r>
      <w:r w:rsidR="00BA2D7A" w:rsidRPr="00184946">
        <w:rPr>
          <w:sz w:val="24"/>
          <w:szCs w:val="24"/>
          <w:lang w:val="pt-BR"/>
        </w:rPr>
        <w:t>io</w:t>
      </w:r>
      <w:r w:rsidR="00D764AE" w:rsidRPr="00184946">
        <w:rPr>
          <w:sz w:val="24"/>
          <w:szCs w:val="24"/>
          <w:lang w:val="pt-BR"/>
        </w:rPr>
        <w:t xml:space="preserve"> para a aquisição d</w:t>
      </w:r>
      <w:r w:rsidR="00764280" w:rsidRPr="00184946">
        <w:rPr>
          <w:sz w:val="24"/>
          <w:szCs w:val="24"/>
          <w:lang w:val="pt-BR"/>
        </w:rPr>
        <w:t xml:space="preserve">e </w:t>
      </w:r>
      <w:r w:rsidR="00AA0194" w:rsidRPr="00184946">
        <w:rPr>
          <w:sz w:val="24"/>
          <w:szCs w:val="24"/>
          <w:lang w:val="pt-BR"/>
        </w:rPr>
        <w:t xml:space="preserve">equipamentos de tecnologia da informação e comunicação (TIC), </w:t>
      </w:r>
      <w:r w:rsidR="002E3AB3" w:rsidRPr="00184946">
        <w:rPr>
          <w:sz w:val="24"/>
          <w:szCs w:val="24"/>
          <w:lang w:val="pt-BR"/>
        </w:rPr>
        <w:t xml:space="preserve">itens </w:t>
      </w:r>
      <w:r w:rsidR="002E3AB3" w:rsidRPr="00184946">
        <w:rPr>
          <w:sz w:val="24"/>
          <w:szCs w:val="24"/>
          <w:lang w:val="pt-BR"/>
        </w:rPr>
        <w:lastRenderedPageBreak/>
        <w:t>indispensáveis para as aulas práticas do curso de medicina</w:t>
      </w:r>
      <w:r w:rsidR="00786990" w:rsidRPr="00184946">
        <w:rPr>
          <w:sz w:val="24"/>
          <w:szCs w:val="24"/>
          <w:lang w:val="pt-BR"/>
        </w:rPr>
        <w:t>, bem como</w:t>
      </w:r>
      <w:r w:rsidR="00A75EDD" w:rsidRPr="00184946">
        <w:rPr>
          <w:rFonts w:eastAsia="Times New Roman"/>
          <w:sz w:val="24"/>
          <w:szCs w:val="24"/>
        </w:rPr>
        <w:t xml:space="preserve"> de itens para instalação de câmeras de segurança </w:t>
      </w:r>
      <w:r w:rsidR="00585CD1" w:rsidRPr="00184946">
        <w:rPr>
          <w:rFonts w:eastAsia="Times New Roman"/>
          <w:sz w:val="24"/>
          <w:szCs w:val="24"/>
        </w:rPr>
        <w:t xml:space="preserve">que </w:t>
      </w:r>
      <w:r w:rsidR="00A75EDD" w:rsidRPr="00184946">
        <w:rPr>
          <w:rFonts w:eastAsia="Times New Roman"/>
          <w:sz w:val="24"/>
          <w:szCs w:val="24"/>
        </w:rPr>
        <w:t xml:space="preserve">é de fundamental importância </w:t>
      </w:r>
      <w:r w:rsidR="00A75EDD" w:rsidRPr="00184946">
        <w:rPr>
          <w:rFonts w:eastAsia="Times New Roman"/>
          <w:color w:val="000000"/>
          <w:sz w:val="24"/>
          <w:szCs w:val="24"/>
        </w:rPr>
        <w:t>para a faculdade, pois visa garantir a proteção do patrimônio público, a segurança de alunos, professores, servidores e visitantes, além de contribuir para a prevenção e inibição de atos de vandalismo, furtos e outras ocorrências nas dependências institucionais</w:t>
      </w:r>
      <w:r w:rsidR="00A75EDD" w:rsidRPr="00FE6832">
        <w:rPr>
          <w:rFonts w:eastAsia="Times New Roman"/>
          <w:color w:val="000000"/>
          <w:sz w:val="24"/>
          <w:szCs w:val="24"/>
        </w:rPr>
        <w:t>.</w:t>
      </w:r>
      <w:r w:rsidR="00E50818" w:rsidRPr="00FE6832">
        <w:rPr>
          <w:rFonts w:eastAsia="Times New Roman"/>
          <w:color w:val="000000"/>
          <w:sz w:val="24"/>
          <w:szCs w:val="24"/>
        </w:rPr>
        <w:t xml:space="preserve"> </w:t>
      </w:r>
      <w:r w:rsidR="00184946" w:rsidRPr="00FE6832">
        <w:rPr>
          <w:rFonts w:eastAsia="Times New Roman"/>
          <w:color w:val="000000"/>
          <w:sz w:val="24"/>
          <w:szCs w:val="24"/>
        </w:rPr>
        <w:t>A disponibilização da rede também proporcionará acesso à internet para alunos e professores em todos os ambientes institucionais, garantindo maior estabilidade, cobertura e desempenho da conectividade. A modernização dos equipamentos tecnológicos, aliada ao fortalecimento da rede, constitui investimento direto na qualidade da formação dos futuros profissionais.</w:t>
      </w:r>
    </w:p>
    <w:p w14:paraId="5D31B633" w14:textId="1DAA75C2" w:rsidR="00BD4C12" w:rsidRPr="008D61DD" w:rsidRDefault="00BD4C12" w:rsidP="00184946">
      <w:pPr>
        <w:pStyle w:val="PargrafodaLista"/>
        <w:tabs>
          <w:tab w:val="left" w:pos="907"/>
        </w:tabs>
        <w:spacing w:before="236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43EBB2A" w14:textId="77777777" w:rsidR="007301CC" w:rsidRPr="004459CC" w:rsidRDefault="007301CC" w:rsidP="007301CC">
      <w:pPr>
        <w:pStyle w:val="PargrafodaLista"/>
        <w:tabs>
          <w:tab w:val="left" w:pos="936"/>
        </w:tabs>
        <w:spacing w:line="268" w:lineRule="auto"/>
        <w:ind w:left="78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D" w14:textId="22A63AAC" w:rsidR="00F873C6" w:rsidRPr="004459CC" w:rsidRDefault="00BD4C12" w:rsidP="00AE3411">
      <w:pPr>
        <w:pStyle w:val="Ttulo2"/>
        <w:numPr>
          <w:ilvl w:val="0"/>
          <w:numId w:val="8"/>
        </w:numPr>
        <w:tabs>
          <w:tab w:val="left" w:pos="894"/>
        </w:tabs>
        <w:spacing w:line="240" w:lineRule="exact"/>
        <w:ind w:right="476" w:firstLine="42"/>
        <w:rPr>
          <w:b w:val="0"/>
          <w:bCs w:val="0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</w:t>
      </w:r>
      <w:r w:rsidR="3276931A" w:rsidRPr="004459CC">
        <w:rPr>
          <w:rFonts w:eastAsia="Times New Roman"/>
          <w:color w:val="000000" w:themeColor="text1"/>
          <w:sz w:val="24"/>
          <w:szCs w:val="24"/>
          <w:lang w:val="pt-BR"/>
        </w:rPr>
        <w:t>roblema</w:t>
      </w:r>
      <w:r w:rsidR="00233374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identificado </w:t>
      </w:r>
    </w:p>
    <w:p w14:paraId="6C5FE76D" w14:textId="48A9770A" w:rsidR="00C35F62" w:rsidRPr="00585CD1" w:rsidRDefault="00C35F62" w:rsidP="00585CD1">
      <w:pPr>
        <w:spacing w:before="24" w:line="268" w:lineRule="auto"/>
        <w:ind w:right="476"/>
        <w:jc w:val="both"/>
        <w:rPr>
          <w:color w:val="EE0000"/>
          <w:sz w:val="24"/>
          <w:szCs w:val="24"/>
          <w:lang w:val="pt-BR"/>
        </w:rPr>
      </w:pPr>
    </w:p>
    <w:p w14:paraId="4AD36092" w14:textId="778100B1" w:rsidR="008E1857" w:rsidRPr="0072136D" w:rsidRDefault="009A5A57" w:rsidP="00DC054A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72136D">
        <w:rPr>
          <w:sz w:val="24"/>
          <w:szCs w:val="24"/>
        </w:rPr>
        <w:t>A ausência de equipamentos de Tecnologia da Informação e Comunicação (TIC</w:t>
      </w:r>
      <w:r w:rsidR="00585CD1" w:rsidRPr="0072136D">
        <w:rPr>
          <w:sz w:val="24"/>
          <w:szCs w:val="24"/>
        </w:rPr>
        <w:t xml:space="preserve">), </w:t>
      </w:r>
      <w:r w:rsidRPr="0072136D">
        <w:rPr>
          <w:sz w:val="24"/>
          <w:szCs w:val="24"/>
        </w:rPr>
        <w:t>compromete a dinâmica das aulas</w:t>
      </w:r>
      <w:r w:rsidR="00585CD1" w:rsidRPr="0072136D">
        <w:rPr>
          <w:sz w:val="24"/>
          <w:szCs w:val="24"/>
        </w:rPr>
        <w:t xml:space="preserve"> de medicina</w:t>
      </w:r>
      <w:r w:rsidRPr="0072136D">
        <w:rPr>
          <w:sz w:val="24"/>
          <w:szCs w:val="24"/>
        </w:rPr>
        <w:t>, reduz a interatividade, dificulta a compreensão dos conteúdos práticos e limita a aplicação de metodologias modernas, comprometendo a formação técnica e científica dos futuros profissionais da saúde.</w:t>
      </w:r>
    </w:p>
    <w:p w14:paraId="146E126D" w14:textId="006897FA" w:rsidR="00585CD1" w:rsidRPr="00E75C62" w:rsidRDefault="00070AEC" w:rsidP="00DC054A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72136D">
        <w:rPr>
          <w:sz w:val="24"/>
          <w:szCs w:val="24"/>
        </w:rPr>
        <w:t>A ausência desses equipamentos de videomonitoramento pode acarretar fragilidade na segurança patrimonial e pessoal, aumentando o risco de furtos, vandalismo, invasões e outras ocorrências nas dependências da instituição. Além disso, a falta de câmeras dificulta o acompanhamento das áreas internas e externas</w:t>
      </w:r>
      <w:r w:rsidRPr="00AE3FBE">
        <w:rPr>
          <w:sz w:val="24"/>
          <w:szCs w:val="24"/>
        </w:rPr>
        <w:t>, comprometendo o controle de acesso, a identificação de responsáveis por eventuais incidentes e a adoção de medidas preventivas. Essa situação pode gerar prejuízos materiais, insegurança para alunos, servidores e visitantes, bem como impactos negativos no funcionamento das atividades acadêmicas e administrativas da Autarquia Educacional.</w:t>
      </w:r>
      <w:r w:rsidR="009419B6">
        <w:rPr>
          <w:sz w:val="24"/>
          <w:szCs w:val="24"/>
        </w:rPr>
        <w:t xml:space="preserve"> </w:t>
      </w:r>
    </w:p>
    <w:p w14:paraId="1FFA5A82" w14:textId="18F8EB4D" w:rsidR="00E75C62" w:rsidRPr="0072136D" w:rsidRDefault="007F12E9" w:rsidP="00DC054A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7F12E9">
        <w:rPr>
          <w:sz w:val="24"/>
          <w:szCs w:val="24"/>
        </w:rPr>
        <w:t>A ausência de conectividade adequada em todos os blocos da faculdade pode ocasionar prejuízos significativos às atividades acadêmicas e administrativas. Sem acesso à internet estável, os professores ficam limitados no uso de metodologias ativas, plataformas educacionais, exibição de conteúdos digitais e realização de atividades online durante as aulas. Da mesma forma, os alunos enfrentam dificuldades para acessar ambientes virtuais de aprendizagem, realizar pesquisas, acompanhar materiais didáticos e participar de atividades acadêmicas que dependem de conexão.</w:t>
      </w:r>
    </w:p>
    <w:p w14:paraId="283108B1" w14:textId="4E6AE9F8" w:rsidR="00233374" w:rsidRPr="004459CC" w:rsidRDefault="00233374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Evidenciado o problema a ser resolvido</w:t>
      </w:r>
      <w:r w:rsidR="006B64D2" w:rsidRPr="004459CC">
        <w:rPr>
          <w:color w:val="000000" w:themeColor="text1"/>
          <w:sz w:val="24"/>
          <w:szCs w:val="24"/>
          <w:lang w:val="pt-BR"/>
        </w:rPr>
        <w:t>, conforme art. 18, § 1º, da 14.133/2021.</w:t>
      </w:r>
      <w:r w:rsidR="0060196B" w:rsidRPr="004459CC">
        <w:rPr>
          <w:color w:val="000000" w:themeColor="text1"/>
          <w:sz w:val="24"/>
          <w:szCs w:val="24"/>
          <w:lang w:val="pt-BR"/>
        </w:rPr>
        <w:t xml:space="preserve"> </w:t>
      </w:r>
    </w:p>
    <w:p w14:paraId="6D2817B5" w14:textId="77777777" w:rsidR="004E31B2" w:rsidRPr="004459CC" w:rsidRDefault="004E31B2" w:rsidP="00C176C2">
      <w:pPr>
        <w:pStyle w:val="PargrafodaLista"/>
        <w:spacing w:before="24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4E" w14:textId="77777777" w:rsidR="00F873C6" w:rsidRPr="004459CC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Necessidade:</w:t>
      </w:r>
    </w:p>
    <w:p w14:paraId="42148DE5" w14:textId="77777777" w:rsidR="00C12840" w:rsidRPr="004459CC" w:rsidRDefault="00C12840" w:rsidP="00C12840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306F2C9E" w14:textId="08CB4F01" w:rsidR="0094185D" w:rsidRPr="004459CC" w:rsidRDefault="0094185D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Suprir as necessidades d</w:t>
      </w:r>
      <w:r w:rsidR="00C07AED" w:rsidRPr="004459CC">
        <w:rPr>
          <w:color w:val="000000" w:themeColor="text1"/>
          <w:sz w:val="24"/>
          <w:szCs w:val="24"/>
          <w:lang w:val="pt-BR"/>
        </w:rPr>
        <w:t>a Autarquia Educacional do Belo Jardim</w:t>
      </w:r>
      <w:r w:rsidRPr="004459CC">
        <w:rPr>
          <w:color w:val="000000" w:themeColor="text1"/>
          <w:sz w:val="24"/>
          <w:szCs w:val="24"/>
          <w:lang w:val="pt-BR"/>
        </w:rPr>
        <w:t>-AEB.</w:t>
      </w:r>
    </w:p>
    <w:p w14:paraId="43CD6FDE" w14:textId="06C097F4" w:rsidR="00A91E91" w:rsidRPr="0072136D" w:rsidRDefault="00A91E91" w:rsidP="0072136D">
      <w:pPr>
        <w:tabs>
          <w:tab w:val="left" w:pos="894"/>
        </w:tabs>
        <w:spacing w:line="240" w:lineRule="exact"/>
        <w:ind w:right="476"/>
        <w:jc w:val="both"/>
        <w:rPr>
          <w:color w:val="000000" w:themeColor="text1"/>
          <w:sz w:val="24"/>
          <w:szCs w:val="24"/>
          <w:lang w:val="pt-BR"/>
        </w:rPr>
      </w:pPr>
    </w:p>
    <w:p w14:paraId="3C856A5D" w14:textId="1E1194B6" w:rsidR="006834D4" w:rsidRPr="000823D0" w:rsidRDefault="00A91E91" w:rsidP="000823D0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sz w:val="24"/>
          <w:szCs w:val="24"/>
          <w:lang w:val="pt-BR"/>
        </w:rPr>
      </w:pPr>
      <w:r w:rsidRPr="006834D4">
        <w:rPr>
          <w:color w:val="000000" w:themeColor="text1"/>
          <w:sz w:val="24"/>
          <w:szCs w:val="24"/>
        </w:rPr>
        <w:t xml:space="preserve"> </w:t>
      </w:r>
      <w:r w:rsidR="0072136D" w:rsidRPr="000823D0">
        <w:rPr>
          <w:sz w:val="24"/>
          <w:szCs w:val="24"/>
        </w:rPr>
        <w:t xml:space="preserve">A aquisição dos itens </w:t>
      </w:r>
      <w:r w:rsidR="006F7AFB" w:rsidRPr="000823D0">
        <w:rPr>
          <w:sz w:val="24"/>
          <w:szCs w:val="24"/>
        </w:rPr>
        <w:t>são fundamentais para a realização de aulas práticas, especialmente aquelas que ocorrem em salas com divisórias de vidro, onde o professor executa procedimentos enquanto os alunos observam de fora.</w:t>
      </w:r>
      <w:r w:rsidR="0080789D" w:rsidRPr="000823D0">
        <w:rPr>
          <w:sz w:val="24"/>
          <w:szCs w:val="24"/>
        </w:rPr>
        <w:t xml:space="preserve"> </w:t>
      </w:r>
    </w:p>
    <w:p w14:paraId="11BB5059" w14:textId="77777777" w:rsidR="000823D0" w:rsidRPr="000823D0" w:rsidRDefault="000823D0" w:rsidP="000823D0">
      <w:pPr>
        <w:pStyle w:val="PargrafodaLista"/>
        <w:rPr>
          <w:sz w:val="24"/>
          <w:szCs w:val="24"/>
          <w:lang w:val="pt-BR"/>
        </w:rPr>
      </w:pPr>
    </w:p>
    <w:p w14:paraId="6AD53E13" w14:textId="03B4CA58" w:rsidR="000823D0" w:rsidRPr="00CD2253" w:rsidRDefault="000823D0" w:rsidP="000823D0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color w:val="EE0000"/>
          <w:sz w:val="24"/>
          <w:szCs w:val="24"/>
          <w:lang w:val="pt-BR"/>
        </w:rPr>
      </w:pPr>
      <w:r w:rsidRPr="000823D0">
        <w:rPr>
          <w:sz w:val="24"/>
          <w:szCs w:val="24"/>
        </w:rPr>
        <w:t xml:space="preserve">A aquisição de itens para instalação de câmeras de segurança contribui para o fortalecimento da proteção do patrimônio institucional, bem como para a segurança de alunos, servidores e visitantes, além de auxiliar no controle de acesso às dependências da faculdade, permitindo o monitoramento de quem adentra e circula no ambiente, prevenindo ocorrências e proporcionando maior organização e tranquilidade </w:t>
      </w:r>
      <w:r w:rsidRPr="00CD2253">
        <w:rPr>
          <w:sz w:val="24"/>
          <w:szCs w:val="24"/>
        </w:rPr>
        <w:t>no desenvolvimento das atividades acadêmicas e administrativas.</w:t>
      </w:r>
    </w:p>
    <w:p w14:paraId="114FF66B" w14:textId="77777777" w:rsidR="00CD2253" w:rsidRPr="00CD2253" w:rsidRDefault="00CD2253" w:rsidP="00CD2253">
      <w:pPr>
        <w:pStyle w:val="PargrafodaLista"/>
        <w:rPr>
          <w:color w:val="EE0000"/>
          <w:sz w:val="24"/>
          <w:szCs w:val="24"/>
          <w:lang w:val="pt-BR"/>
        </w:rPr>
      </w:pPr>
    </w:p>
    <w:p w14:paraId="57130FBF" w14:textId="47393A25" w:rsidR="00CD2253" w:rsidRPr="00E75C62" w:rsidRDefault="00E75C62" w:rsidP="000823D0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sz w:val="24"/>
          <w:szCs w:val="24"/>
          <w:lang w:val="pt-BR"/>
        </w:rPr>
      </w:pPr>
      <w:r w:rsidRPr="00E75C62">
        <w:rPr>
          <w:sz w:val="24"/>
          <w:szCs w:val="24"/>
          <w:lang w:val="pt-BR"/>
        </w:rPr>
        <w:t>A ampliação da conectividade em todos os blocos da faculdade representa um investimento essencial para o fortalecimento das atividades acadêmicas. A disponibilização de internet estável e de qualidade em todos os ambientes permitirá que professores utilizem recursos digitais em sala de aula, realizem atividades interativas, acessem plataformas educacionais e promovam metodologias de ensino mais dinâmicas. Da mesma forma, os alunos serão beneficiados com acesso contínuo a conteúdos online, ambientes virtuais de aprendizagem, pesquisas acadêmicas e ferramentas colaborativas, favorecendo o processo de ensino-aprendizagem. Além disso, a conectividade entre os blocos garante melhor comunicação institucional, integração dos setores e suporte adequado às atividades administrativas e pedagógicas.</w:t>
      </w:r>
    </w:p>
    <w:p w14:paraId="7309A949" w14:textId="77777777" w:rsidR="003E727A" w:rsidRPr="00FE6832" w:rsidRDefault="003E727A" w:rsidP="003E727A">
      <w:pPr>
        <w:pStyle w:val="PargrafodaLista"/>
        <w:rPr>
          <w:color w:val="EE0000"/>
          <w:sz w:val="24"/>
          <w:szCs w:val="24"/>
          <w:lang w:val="pt-BR"/>
        </w:rPr>
      </w:pPr>
    </w:p>
    <w:p w14:paraId="494144EF" w14:textId="75AA48C3" w:rsidR="006B64D2" w:rsidRPr="000228E3" w:rsidRDefault="006B64D2" w:rsidP="00C176C2">
      <w:pPr>
        <w:pStyle w:val="PargrafodaLista"/>
        <w:numPr>
          <w:ilvl w:val="0"/>
          <w:numId w:val="11"/>
        </w:numPr>
        <w:tabs>
          <w:tab w:val="left" w:pos="1666"/>
        </w:tabs>
        <w:spacing w:before="28" w:line="268" w:lineRule="auto"/>
        <w:ind w:right="476" w:firstLine="6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0228E3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Plano de Cont</w:t>
      </w:r>
      <w:r w:rsidR="00BA2D7A" w:rsidRPr="000228E3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r</w:t>
      </w:r>
      <w:r w:rsidRPr="000228E3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atação Anual</w:t>
      </w:r>
      <w:r w:rsidR="00FF1CD5" w:rsidRPr="000228E3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:</w:t>
      </w:r>
    </w:p>
    <w:p w14:paraId="76CEAD49" w14:textId="77777777" w:rsidR="00FF1CD5" w:rsidRPr="000228E3" w:rsidRDefault="00FF1CD5" w:rsidP="00C176C2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EE0000"/>
          <w:sz w:val="24"/>
          <w:szCs w:val="24"/>
          <w:lang w:val="pt-BR"/>
        </w:rPr>
      </w:pPr>
    </w:p>
    <w:p w14:paraId="687D1666" w14:textId="444BFBA1" w:rsidR="00FF1CD5" w:rsidRPr="004459CC" w:rsidRDefault="00FF1CD5" w:rsidP="00BA2D7A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4.1. A presente contratação está prevista no plano de contratação anual da </w:t>
      </w:r>
      <w:r w:rsidR="00D14FAC" w:rsidRPr="004459CC">
        <w:rPr>
          <w:rFonts w:eastAsia="Times New Roman"/>
          <w:color w:val="000000" w:themeColor="text1"/>
          <w:sz w:val="24"/>
          <w:szCs w:val="24"/>
          <w:lang w:val="pt-BR"/>
        </w:rPr>
        <w:t>Autarquia Educacional d</w:t>
      </w:r>
      <w:r w:rsidR="0080789D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o </w:t>
      </w:r>
      <w:r w:rsidR="00D14FAC" w:rsidRPr="004459CC">
        <w:rPr>
          <w:rFonts w:eastAsia="Times New Roman"/>
          <w:color w:val="000000" w:themeColor="text1"/>
          <w:sz w:val="24"/>
          <w:szCs w:val="24"/>
          <w:lang w:val="pt-BR"/>
        </w:rPr>
        <w:t>Belo Jardim - AEB</w:t>
      </w:r>
      <w:r w:rsidRPr="004459CC">
        <w:rPr>
          <w:color w:val="000000" w:themeColor="text1"/>
          <w:sz w:val="24"/>
          <w:szCs w:val="24"/>
          <w:lang w:val="pt-BR"/>
        </w:rPr>
        <w:t>.</w:t>
      </w:r>
    </w:p>
    <w:p w14:paraId="6D84A503" w14:textId="77777777" w:rsidR="006D04D6" w:rsidRPr="004459CC" w:rsidRDefault="006D04D6" w:rsidP="00C176C2">
      <w:pPr>
        <w:pStyle w:val="Corpodetexto"/>
        <w:spacing w:before="10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4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4" w:name="3._Área_requisitante"/>
      <w:bookmarkEnd w:id="4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Área</w:t>
      </w:r>
      <w:r w:rsidRPr="004459CC">
        <w:rPr>
          <w:rFonts w:ascii="Arial" w:hAnsi="Arial" w:cs="Arial"/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requisitante</w:t>
      </w:r>
    </w:p>
    <w:p w14:paraId="642C1355" w14:textId="01891144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lang w:val="pt-BR"/>
        </w:rPr>
      </w:pPr>
    </w:p>
    <w:p w14:paraId="33B3E26D" w14:textId="46D57037" w:rsidR="00F873C6" w:rsidRPr="004459CC" w:rsidRDefault="00FF1CD5" w:rsidP="00C176C2">
      <w:pPr>
        <w:tabs>
          <w:tab w:val="left" w:pos="4842"/>
        </w:tabs>
        <w:spacing w:before="5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5.1 </w:t>
      </w:r>
      <w:r w:rsidR="00B43DCB">
        <w:rPr>
          <w:rFonts w:eastAsia="Times New Roman"/>
          <w:color w:val="000000" w:themeColor="text1"/>
          <w:sz w:val="24"/>
          <w:szCs w:val="24"/>
          <w:lang w:val="pt-BR"/>
        </w:rPr>
        <w:t>Coordenação de informática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da </w:t>
      </w:r>
      <w:r w:rsidR="00B43DCB">
        <w:rPr>
          <w:rFonts w:eastAsia="Times New Roman"/>
          <w:color w:val="000000" w:themeColor="text1"/>
          <w:sz w:val="24"/>
          <w:szCs w:val="24"/>
          <w:lang w:val="pt-BR"/>
        </w:rPr>
        <w:t>Faculdade do Belo Jardim - FBJ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. </w:t>
      </w:r>
    </w:p>
    <w:p w14:paraId="66CEE870" w14:textId="77777777" w:rsidR="006D04D6" w:rsidRPr="004459CC" w:rsidRDefault="006D04D6" w:rsidP="00C176C2">
      <w:pPr>
        <w:pStyle w:val="Corpodetexto"/>
        <w:spacing w:before="11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A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5" w:name="4._Descrição_dos_Requisitos_da_Contrataç"/>
      <w:bookmarkEnd w:id="5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Requisitos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642C135B" w14:textId="2F4D0A59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1"/>
        </w:tabs>
        <w:spacing w:before="237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Os itens a serem licitados estão discriminados inicialmente no </w:t>
      </w:r>
      <w:r w:rsidR="000C1E34" w:rsidRPr="004459CC">
        <w:rPr>
          <w:rFonts w:eastAsia="Times New Roman"/>
          <w:color w:val="000000" w:themeColor="text1"/>
          <w:sz w:val="24"/>
          <w:szCs w:val="24"/>
          <w:lang w:val="pt-BR"/>
        </w:rPr>
        <w:t>Documento Oficial de Demanda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detalhado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FF1CD5" w:rsidRPr="004459CC">
        <w:rPr>
          <w:rFonts w:eastAsia="Times New Roman"/>
          <w:color w:val="000000" w:themeColor="text1"/>
          <w:sz w:val="24"/>
          <w:szCs w:val="24"/>
          <w:lang w:val="pt-BR"/>
        </w:rPr>
        <w:t>no item 9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3E8EEFF8" w14:textId="77777777" w:rsidR="00FF1CD5" w:rsidRPr="004459CC" w:rsidRDefault="00FF1CD5" w:rsidP="00C176C2">
      <w:pPr>
        <w:pStyle w:val="PargrafodaLista"/>
        <w:tabs>
          <w:tab w:val="left" w:pos="911"/>
        </w:tabs>
        <w:spacing w:before="237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5E" w14:textId="2AB4470A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07"/>
        </w:tabs>
        <w:spacing w:before="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especificações dos itens são as consideradas mínimas e qualquer referência a marcas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modelos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meramente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referenciais,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podendo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superiores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similares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especificados,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contanto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características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mínimas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desempenho. Também serão aceitos equipamentos com componentes em regime de OEM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Equipment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Manufacturer,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“Fabricante</w:t>
      </w:r>
      <w:r w:rsidRPr="004459CC">
        <w:rPr>
          <w:rFonts w:eastAsia="Times New Roman"/>
          <w:i/>
          <w:iCs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Original</w:t>
      </w:r>
      <w:r w:rsidRPr="004459CC">
        <w:rPr>
          <w:rFonts w:eastAsia="Times New Roman"/>
          <w:i/>
          <w:iCs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i/>
          <w:iCs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Equipamento”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</w:t>
      </w:r>
    </w:p>
    <w:p w14:paraId="221FEAFD" w14:textId="77777777" w:rsidR="00380381" w:rsidRPr="004459CC" w:rsidRDefault="00380381" w:rsidP="00C176C2">
      <w:pPr>
        <w:pStyle w:val="PargrafodaLista"/>
        <w:tabs>
          <w:tab w:val="left" w:pos="907"/>
        </w:tabs>
        <w:spacing w:before="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5F" w14:textId="2D56309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7"/>
        </w:tabs>
        <w:spacing w:before="90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Seguindo o entendimento do TCU de que “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é admissível a flexibilização de critério 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julgamento da proposta, na hipótese em que o produto ofertado apresentar qualidade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superior à especificada no edital, não tiver havido prejuízo para a competitividade 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certame e o preço obtido revelar-se vantajoso para a administração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” (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Acórdão 394/2013-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Plenário,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TC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044.822/2012-0,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relator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Ministro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Raimundo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Carreiro,</w:t>
      </w:r>
      <w:r w:rsidRPr="004459CC">
        <w:rPr>
          <w:rFonts w:eastAsia="Times New Roman"/>
          <w:i/>
          <w:iCs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i/>
          <w:iCs/>
          <w:color w:val="000000" w:themeColor="text1"/>
          <w:sz w:val="24"/>
          <w:szCs w:val="24"/>
          <w:lang w:val="pt-BR"/>
        </w:rPr>
        <w:t>6.3.2013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produto ofertado atender os pressupostos elencados nesse Acórdão, ou seja, (a) o produto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ofertado é superior, (b) não haver prejuízo à competitividade e (c) o preço resultante for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vantajoso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à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lastRenderedPageBreak/>
        <w:t>comprovados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por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meio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diligências,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estes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poderão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aceitos</w:t>
      </w:r>
      <w:r w:rsidR="006D04D6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</w:p>
    <w:p w14:paraId="642C1360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6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Os bens objeto da aquisição estão dentro da padronização seguida pelo órgão, conforme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especificações técnicas e requisitos de desempenho constantes do Catálogo Unificado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Materiais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CATMAT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Sistema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Integrado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Administração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Serviços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Gerais</w:t>
      </w:r>
      <w:r w:rsidRPr="004459CC">
        <w:rPr>
          <w:rFonts w:eastAsia="Times New Roman"/>
          <w:color w:val="000000" w:themeColor="text1"/>
          <w:spacing w:val="60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–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SIASG.</w:t>
      </w:r>
    </w:p>
    <w:p w14:paraId="642C1362" w14:textId="77777777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895"/>
        </w:tabs>
        <w:spacing w:before="202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Critérios</w:t>
      </w:r>
      <w:r w:rsidRPr="004459CC">
        <w:rPr>
          <w:rFonts w:eastAsia="Times New Roman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sustentabilidade:</w:t>
      </w:r>
    </w:p>
    <w:p w14:paraId="642C1363" w14:textId="77777777" w:rsidR="00F873C6" w:rsidRPr="004459CC" w:rsidRDefault="00F873C6" w:rsidP="00C176C2">
      <w:pPr>
        <w:pStyle w:val="Corpodetexto"/>
        <w:spacing w:before="4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4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57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menor impacto sobre recursos naturais como flora, fauna, ar, solo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água, dando preferência para materiais, tecnologias e matérias-primas de origem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local;</w:t>
      </w:r>
    </w:p>
    <w:p w14:paraId="642C1365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9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com maior eficiência na utilização de recursos naturais como água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energia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vida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útil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maior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capacidade</w:t>
      </w:r>
      <w:r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impressão;</w:t>
      </w:r>
    </w:p>
    <w:p w14:paraId="642C1366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3"/>
        </w:tabs>
        <w:spacing w:before="201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inovações que reduzam a pressão sobre recursos naturais 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possuam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origem ambientalmente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regular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 recursos naturais;</w:t>
      </w:r>
    </w:p>
    <w:p w14:paraId="642C1367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67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 sejam constituídos, no todo ou em parte, por material reciclável, atóxico e,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quando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for o caso,</w:t>
      </w:r>
      <w:r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biodegradável;</w:t>
      </w:r>
    </w:p>
    <w:p w14:paraId="642C1368" w14:textId="77777777" w:rsidR="00F873C6" w:rsidRPr="004459CC" w:rsidRDefault="00CB5E4B" w:rsidP="00C176C2">
      <w:pPr>
        <w:pStyle w:val="PargrafodaLista"/>
        <w:numPr>
          <w:ilvl w:val="2"/>
          <w:numId w:val="11"/>
        </w:numPr>
        <w:tabs>
          <w:tab w:val="left" w:pos="1740"/>
        </w:tabs>
        <w:spacing w:before="202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Bens que utilizem de peças, componentes, acessórios ou qualquer outro material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sustentável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menor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impacto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ambiental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contenham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substâncias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perigosas em concentração acima da recomendada na diretiva RoHS (Restriction of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Certain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Hazardous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Substances),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tais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mercúrio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(Hg),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chumbo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cromo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hexavalente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(Cr(VI)),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cádmio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(Cd),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bifenil-polibromados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(PBBs),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éteres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difenil-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polibromados (PBDEs);</w:t>
      </w:r>
    </w:p>
    <w:p w14:paraId="642C136B" w14:textId="488C3DFC" w:rsidR="00F873C6" w:rsidRPr="004459CC" w:rsidRDefault="006D04D6" w:rsidP="00C176C2">
      <w:pPr>
        <w:spacing w:before="198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6.6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bens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deverão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ser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entregues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nos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endereços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Unidade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Gestora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Gerenciadora</w:t>
      </w:r>
      <w:r w:rsidR="00CB5E4B" w:rsidRPr="004459CC">
        <w:rPr>
          <w:rFonts w:eastAsia="Times New Roman"/>
          <w:color w:val="000000" w:themeColor="text1"/>
          <w:spacing w:val="12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UGG) </w:t>
      </w:r>
      <w:r w:rsidR="00867EFE" w:rsidRPr="004459CC">
        <w:rPr>
          <w:rFonts w:eastAsia="Times New Roman"/>
          <w:color w:val="000000" w:themeColor="text1"/>
          <w:spacing w:val="-57"/>
          <w:sz w:val="24"/>
          <w:szCs w:val="24"/>
          <w:lang w:val="pt-BR"/>
        </w:rPr>
        <w:t xml:space="preserve">e  </w:t>
      </w:r>
      <w:r w:rsidR="00867EFE" w:rsidRPr="004459CC">
        <w:rPr>
          <w:rFonts w:eastAsia="Times New Roman"/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867EFE" w:rsidRPr="004459CC">
        <w:rPr>
          <w:rFonts w:eastAsia="Times New Roman"/>
          <w:color w:val="000000" w:themeColor="text1"/>
          <w:sz w:val="24"/>
          <w:szCs w:val="24"/>
          <w:lang w:val="pt-BR"/>
        </w:rPr>
        <w:t>participantes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(UGP), se</w:t>
      </w:r>
      <w:r w:rsidR="00CB5E4B" w:rsidRPr="004459CC">
        <w:rPr>
          <w:rFonts w:eastAsia="Times New Roman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>houver.</w:t>
      </w:r>
    </w:p>
    <w:p w14:paraId="642C136D" w14:textId="3CD2581C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C8AEC68" w14:textId="77777777" w:rsidR="006D04D6" w:rsidRPr="004459CC" w:rsidRDefault="006D04D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6E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89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6" w:name="5._Levantamento_de_Mercado"/>
      <w:bookmarkEnd w:id="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Levantamento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Mercado</w:t>
      </w:r>
    </w:p>
    <w:p w14:paraId="642C136F" w14:textId="12AE7783" w:rsidR="00F873C6" w:rsidRPr="004459CC" w:rsidRDefault="00CB5E4B" w:rsidP="00C176C2">
      <w:pPr>
        <w:pStyle w:val="PargrafodaLista"/>
        <w:numPr>
          <w:ilvl w:val="1"/>
          <w:numId w:val="11"/>
        </w:numPr>
        <w:tabs>
          <w:tab w:val="left" w:pos="910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Quanto ao Levantamento das Alternativas e a Análise de projetos similares realizados por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outros órgãos da Administração, con</w:t>
      </w:r>
      <w:r w:rsidR="001F6C8B" w:rsidRPr="004459CC">
        <w:rPr>
          <w:rFonts w:eastAsia="Times New Roman"/>
          <w:color w:val="000000" w:themeColor="text1"/>
          <w:sz w:val="24"/>
          <w:szCs w:val="24"/>
          <w:lang w:val="pt-BR"/>
        </w:rPr>
        <w:t>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tatou-se que há alternativas viáveis no caso concreto,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além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uma</w:t>
      </w:r>
      <w:r w:rsidRPr="004459CC">
        <w:rPr>
          <w:rFonts w:eastAsia="Times New Roman"/>
          <w:color w:val="000000" w:themeColor="text1"/>
          <w:spacing w:val="59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situação peculiar de localização da Unidade</w:t>
      </w:r>
      <w:r w:rsidR="00D422FA" w:rsidRPr="004459CC">
        <w:rPr>
          <w:rFonts w:eastAsia="Times New Roman"/>
          <w:color w:val="000000" w:themeColor="text1"/>
          <w:sz w:val="24"/>
          <w:szCs w:val="24"/>
          <w:lang w:val="pt-BR"/>
        </w:rPr>
        <w:t>.</w:t>
      </w:r>
      <w:r w:rsidR="00D764AE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</w:p>
    <w:p w14:paraId="0655B063" w14:textId="77777777" w:rsidR="00F8436A" w:rsidRPr="004459CC" w:rsidRDefault="00F8436A" w:rsidP="00C176C2">
      <w:pPr>
        <w:pStyle w:val="PargrafodaLista"/>
        <w:tabs>
          <w:tab w:val="left" w:pos="910"/>
        </w:tabs>
        <w:spacing w:before="235"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0D899EC0" w14:textId="6EEFAEF4" w:rsidR="00F873C6" w:rsidRPr="004459CC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37" w:lineRule="exact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Análise das soluções existentes:</w:t>
      </w:r>
    </w:p>
    <w:p w14:paraId="324ED69A" w14:textId="77777777" w:rsidR="00EE049C" w:rsidRPr="004459CC" w:rsidRDefault="00EE049C" w:rsidP="00C176C2">
      <w:pPr>
        <w:pStyle w:val="PargrafodaLista"/>
        <w:jc w:val="both"/>
        <w:rPr>
          <w:color w:val="000000" w:themeColor="text1"/>
          <w:sz w:val="24"/>
          <w:szCs w:val="24"/>
          <w:lang w:val="pt-BR"/>
        </w:rPr>
      </w:pPr>
    </w:p>
    <w:tbl>
      <w:tblPr>
        <w:tblStyle w:val="Tabelacomgrade"/>
        <w:tblW w:w="0" w:type="auto"/>
        <w:tblInd w:w="426" w:type="dxa"/>
        <w:tblLook w:val="04A0" w:firstRow="1" w:lastRow="0" w:firstColumn="1" w:lastColumn="0" w:noHBand="0" w:noVBand="1"/>
      </w:tblPr>
      <w:tblGrid>
        <w:gridCol w:w="4645"/>
        <w:gridCol w:w="4609"/>
      </w:tblGrid>
      <w:tr w:rsidR="004459CC" w:rsidRPr="004459CC" w14:paraId="3E97C710" w14:textId="77777777" w:rsidTr="00EE049C">
        <w:tc>
          <w:tcPr>
            <w:tcW w:w="4751" w:type="dxa"/>
          </w:tcPr>
          <w:p w14:paraId="0A0A644E" w14:textId="251802B7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Requisitos</w:t>
            </w:r>
          </w:p>
        </w:tc>
        <w:tc>
          <w:tcPr>
            <w:tcW w:w="4729" w:type="dxa"/>
          </w:tcPr>
          <w:p w14:paraId="4BB6CB08" w14:textId="6DD525C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b/>
                <w:bCs/>
                <w:color w:val="000000" w:themeColor="text1"/>
                <w:sz w:val="24"/>
                <w:szCs w:val="24"/>
                <w:lang w:val="pt-BR"/>
              </w:rPr>
              <w:t>Opções</w:t>
            </w:r>
          </w:p>
        </w:tc>
      </w:tr>
      <w:tr w:rsidR="004459CC" w:rsidRPr="004459CC" w14:paraId="31C00E9B" w14:textId="77777777" w:rsidTr="00EE049C">
        <w:tc>
          <w:tcPr>
            <w:tcW w:w="4751" w:type="dxa"/>
          </w:tcPr>
          <w:p w14:paraId="5FBC882D" w14:textId="70757DFB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strike/>
                <w:color w:val="000000" w:themeColor="text1"/>
                <w:sz w:val="20"/>
                <w:szCs w:val="20"/>
                <w:lang w:val="pt-BR"/>
              </w:rPr>
              <w:t>Atende aos objetivos da Administração</w:t>
            </w:r>
          </w:p>
        </w:tc>
        <w:tc>
          <w:tcPr>
            <w:tcW w:w="4729" w:type="dxa"/>
          </w:tcPr>
          <w:p w14:paraId="5EC11E9B" w14:textId="5A4A4F5C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strike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440E55B3" w14:textId="77777777" w:rsidTr="00EE049C">
        <w:tc>
          <w:tcPr>
            <w:tcW w:w="4751" w:type="dxa"/>
          </w:tcPr>
          <w:p w14:paraId="2FFD122C" w14:textId="41F30EB5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Instaurar procedimento licitatório</w:t>
            </w:r>
          </w:p>
        </w:tc>
        <w:tc>
          <w:tcPr>
            <w:tcW w:w="4729" w:type="dxa"/>
          </w:tcPr>
          <w:p w14:paraId="1AAEEEDD" w14:textId="0543C6C6" w:rsidR="00EE049C" w:rsidRPr="004459CC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4"/>
                <w:szCs w:val="24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4459CC" w:rsidRPr="004459CC" w14:paraId="74DE0B6B" w14:textId="77777777" w:rsidTr="00EE049C">
        <w:tc>
          <w:tcPr>
            <w:tcW w:w="4751" w:type="dxa"/>
          </w:tcPr>
          <w:p w14:paraId="76DEB9D6" w14:textId="3941409D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Adesão de Ata SRP</w:t>
            </w:r>
          </w:p>
        </w:tc>
        <w:tc>
          <w:tcPr>
            <w:tcW w:w="4729" w:type="dxa"/>
          </w:tcPr>
          <w:p w14:paraId="598C4273" w14:textId="36AA96EF" w:rsidR="00621E8C" w:rsidRPr="004459CC" w:rsidRDefault="009D7CDF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SIM (X )         NÃO ( </w:t>
            </w:r>
            <w:r w:rsidR="00621E8C"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 xml:space="preserve"> )</w:t>
            </w:r>
          </w:p>
        </w:tc>
      </w:tr>
      <w:tr w:rsidR="004459CC" w:rsidRPr="004459CC" w14:paraId="0E066FED" w14:textId="77777777" w:rsidTr="00EE049C">
        <w:tc>
          <w:tcPr>
            <w:tcW w:w="4751" w:type="dxa"/>
          </w:tcPr>
          <w:p w14:paraId="29452E13" w14:textId="606AA923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Contratação direta por Dispensa de Licitação</w:t>
            </w:r>
          </w:p>
        </w:tc>
        <w:tc>
          <w:tcPr>
            <w:tcW w:w="4729" w:type="dxa"/>
          </w:tcPr>
          <w:p w14:paraId="5E0557CE" w14:textId="7AF060F0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  <w:tr w:rsidR="00621E8C" w:rsidRPr="004459CC" w14:paraId="69D8FFE4" w14:textId="77777777" w:rsidTr="00EE049C">
        <w:tc>
          <w:tcPr>
            <w:tcW w:w="4751" w:type="dxa"/>
          </w:tcPr>
          <w:p w14:paraId="7CA5226B" w14:textId="2D62CC78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color w:val="000000" w:themeColor="text1"/>
                <w:sz w:val="20"/>
                <w:szCs w:val="20"/>
                <w:lang w:val="pt-BR"/>
              </w:rPr>
              <w:t>Convênios ou parcerias</w:t>
            </w:r>
          </w:p>
        </w:tc>
        <w:tc>
          <w:tcPr>
            <w:tcW w:w="4729" w:type="dxa"/>
          </w:tcPr>
          <w:p w14:paraId="6626640C" w14:textId="4AB3C31B" w:rsidR="00621E8C" w:rsidRPr="004459CC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</w:pPr>
            <w:r w:rsidRPr="004459CC">
              <w:rPr>
                <w:rFonts w:eastAsia="Times New Roman"/>
                <w:color w:val="000000" w:themeColor="text1"/>
                <w:sz w:val="20"/>
                <w:szCs w:val="20"/>
                <w:lang w:val="pt-BR"/>
              </w:rPr>
              <w:t>SIM (  )         NÃO ( X )</w:t>
            </w:r>
          </w:p>
        </w:tc>
      </w:tr>
    </w:tbl>
    <w:p w14:paraId="7C17A62C" w14:textId="77777777" w:rsidR="00EE049C" w:rsidRPr="004459CC" w:rsidRDefault="00EE049C" w:rsidP="00C176C2">
      <w:pPr>
        <w:pStyle w:val="PargrafodaLista"/>
        <w:tabs>
          <w:tab w:val="left" w:pos="894"/>
        </w:tabs>
        <w:spacing w:line="237" w:lineRule="exact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4" w14:textId="77777777" w:rsidR="00F873C6" w:rsidRPr="004459CC" w:rsidRDefault="00F873C6" w:rsidP="00C176C2">
      <w:pPr>
        <w:pStyle w:val="Corpodetexto"/>
        <w:spacing w:before="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5" w14:textId="464C3FAB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7" w:name="6._Descrição_da_solução_como_um_todo"/>
      <w:bookmarkEnd w:id="7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Descrição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como</w:t>
      </w:r>
      <w:r w:rsidRPr="004459CC">
        <w:rPr>
          <w:rFonts w:ascii="Arial" w:hAnsi="Arial" w:cs="Arial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um</w:t>
      </w:r>
      <w:r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todo</w:t>
      </w:r>
      <w:r w:rsidR="00BC5B42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 </w:t>
      </w:r>
    </w:p>
    <w:p w14:paraId="642C1396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97" w14:textId="023C5247" w:rsidR="00F873C6" w:rsidRPr="006143C0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8.1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  <w:r w:rsidR="00CB5E4B" w:rsidRPr="004459CC">
        <w:rPr>
          <w:b/>
          <w:color w:val="000000" w:themeColor="text1"/>
          <w:spacing w:val="8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Escolhida:</w:t>
      </w:r>
      <w:r w:rsidR="00867EFE" w:rsidRPr="004459CC">
        <w:rPr>
          <w:b/>
          <w:color w:val="000000" w:themeColor="text1"/>
          <w:sz w:val="24"/>
          <w:szCs w:val="24"/>
          <w:lang w:val="pt-BR"/>
        </w:rPr>
        <w:t xml:space="preserve"> </w:t>
      </w:r>
      <w:r w:rsidR="00CB5E4B" w:rsidRPr="006143C0">
        <w:rPr>
          <w:color w:val="000000" w:themeColor="text1"/>
          <w:sz w:val="24"/>
          <w:szCs w:val="24"/>
          <w:lang w:val="pt-BR"/>
        </w:rPr>
        <w:t>Gerenciar</w:t>
      </w:r>
      <w:r w:rsidR="00CB5E4B" w:rsidRPr="006143C0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6143C0">
        <w:rPr>
          <w:color w:val="000000" w:themeColor="text1"/>
          <w:sz w:val="24"/>
          <w:szCs w:val="24"/>
          <w:lang w:val="pt-BR"/>
        </w:rPr>
        <w:t>procedimento</w:t>
      </w:r>
      <w:r w:rsidR="00CB5E4B" w:rsidRPr="006143C0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="00CB5E4B" w:rsidRPr="006143C0">
        <w:rPr>
          <w:color w:val="000000" w:themeColor="text1"/>
          <w:sz w:val="24"/>
          <w:szCs w:val="24"/>
          <w:lang w:val="pt-BR"/>
        </w:rPr>
        <w:t>licitatório</w:t>
      </w:r>
      <w:r w:rsidR="00CB5E4B" w:rsidRPr="006143C0">
        <w:rPr>
          <w:color w:val="000000" w:themeColor="text1"/>
          <w:spacing w:val="13"/>
          <w:sz w:val="24"/>
          <w:szCs w:val="24"/>
          <w:lang w:val="pt-BR"/>
        </w:rPr>
        <w:t xml:space="preserve"> </w:t>
      </w:r>
      <w:r w:rsidR="00CB5E4B" w:rsidRPr="006143C0">
        <w:rPr>
          <w:color w:val="000000" w:themeColor="text1"/>
          <w:sz w:val="24"/>
          <w:szCs w:val="24"/>
          <w:lang w:val="pt-BR"/>
        </w:rPr>
        <w:t>modalidade</w:t>
      </w:r>
      <w:r w:rsidR="00CB5E4B" w:rsidRPr="006143C0">
        <w:rPr>
          <w:color w:val="000000" w:themeColor="text1"/>
          <w:spacing w:val="14"/>
          <w:sz w:val="24"/>
          <w:szCs w:val="24"/>
          <w:lang w:val="pt-BR"/>
        </w:rPr>
        <w:t xml:space="preserve"> </w:t>
      </w:r>
      <w:r w:rsidRPr="006143C0">
        <w:rPr>
          <w:color w:val="000000" w:themeColor="text1"/>
          <w:sz w:val="24"/>
          <w:szCs w:val="24"/>
          <w:lang w:val="pt-BR"/>
        </w:rPr>
        <w:t>P</w:t>
      </w:r>
      <w:r w:rsidR="00CB5E4B" w:rsidRPr="006143C0">
        <w:rPr>
          <w:color w:val="000000" w:themeColor="text1"/>
          <w:sz w:val="24"/>
          <w:szCs w:val="24"/>
          <w:lang w:val="pt-BR"/>
        </w:rPr>
        <w:t>regão</w:t>
      </w:r>
      <w:r w:rsidR="00CB5E4B" w:rsidRPr="006143C0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Pr="006143C0">
        <w:rPr>
          <w:color w:val="000000" w:themeColor="text1"/>
          <w:sz w:val="24"/>
          <w:szCs w:val="24"/>
          <w:lang w:val="pt-BR"/>
        </w:rPr>
        <w:t>E</w:t>
      </w:r>
      <w:r w:rsidR="00CB5E4B" w:rsidRPr="006143C0">
        <w:rPr>
          <w:color w:val="000000" w:themeColor="text1"/>
          <w:sz w:val="24"/>
          <w:szCs w:val="24"/>
          <w:lang w:val="pt-BR"/>
        </w:rPr>
        <w:t>letrônico.</w:t>
      </w:r>
    </w:p>
    <w:p w14:paraId="7CEF8D5A" w14:textId="0D0EB7B3" w:rsidR="0053245F" w:rsidRPr="006143C0" w:rsidRDefault="0053245F" w:rsidP="00C176C2">
      <w:pPr>
        <w:tabs>
          <w:tab w:val="left" w:pos="2536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9B" w14:textId="39DE6107" w:rsidR="00F873C6" w:rsidRPr="006143C0" w:rsidRDefault="0053245F" w:rsidP="002C2176">
      <w:pPr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 xml:space="preserve">8.2 </w:t>
      </w:r>
      <w:r w:rsidR="00CB5E4B"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Bens</w:t>
      </w:r>
      <w:r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 xml:space="preserve"> </w:t>
      </w:r>
      <w:r w:rsidR="00CB5E4B"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que</w:t>
      </w:r>
      <w:r w:rsidR="00CB5E4B" w:rsidRPr="006143C0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compõe</w:t>
      </w:r>
      <w:r w:rsidR="00CB5E4B" w:rsidRPr="006143C0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a</w:t>
      </w:r>
      <w:r w:rsidR="00CB5E4B" w:rsidRPr="006143C0">
        <w:rPr>
          <w:b/>
          <w:bCs/>
          <w:color w:val="000000" w:themeColor="text1"/>
          <w:spacing w:val="-10"/>
          <w:w w:val="105"/>
          <w:sz w:val="24"/>
          <w:szCs w:val="24"/>
          <w:lang w:val="pt-BR"/>
        </w:rPr>
        <w:t xml:space="preserve"> </w:t>
      </w:r>
      <w:r w:rsidR="00CB5E4B" w:rsidRPr="006143C0">
        <w:rPr>
          <w:b/>
          <w:bCs/>
          <w:color w:val="000000" w:themeColor="text1"/>
          <w:spacing w:val="-1"/>
          <w:w w:val="105"/>
          <w:sz w:val="24"/>
          <w:szCs w:val="24"/>
          <w:lang w:val="pt-BR"/>
        </w:rPr>
        <w:t>solução</w:t>
      </w:r>
      <w:r w:rsidR="00CB5E4B" w:rsidRPr="006143C0">
        <w:rPr>
          <w:color w:val="000000" w:themeColor="text1"/>
          <w:spacing w:val="-1"/>
          <w:w w:val="105"/>
          <w:sz w:val="24"/>
          <w:szCs w:val="24"/>
          <w:lang w:val="pt-BR"/>
        </w:rPr>
        <w:t>:</w:t>
      </w:r>
    </w:p>
    <w:p w14:paraId="4DC50714" w14:textId="60B44DE4" w:rsidR="00FE6832" w:rsidRPr="006143C0" w:rsidRDefault="0053245F" w:rsidP="00FE6832">
      <w:pPr>
        <w:tabs>
          <w:tab w:val="left" w:pos="907"/>
        </w:tabs>
        <w:spacing w:before="236" w:line="268" w:lineRule="auto"/>
        <w:ind w:left="426" w:right="476"/>
        <w:jc w:val="both"/>
        <w:rPr>
          <w:rFonts w:eastAsia="Times New Roman"/>
          <w:color w:val="000000"/>
          <w:sz w:val="24"/>
          <w:szCs w:val="24"/>
        </w:rPr>
      </w:pPr>
      <w:r w:rsidRPr="006143C0">
        <w:rPr>
          <w:color w:val="000000" w:themeColor="text1"/>
          <w:sz w:val="24"/>
          <w:szCs w:val="24"/>
          <w:lang w:val="pt-BR"/>
        </w:rPr>
        <w:t xml:space="preserve">8.2.1 </w:t>
      </w:r>
      <w:r w:rsidR="002C2176" w:rsidRPr="006143C0">
        <w:rPr>
          <w:rFonts w:eastAsia="Times New Roman"/>
          <w:color w:val="000000"/>
          <w:sz w:val="24"/>
          <w:szCs w:val="24"/>
        </w:rPr>
        <w:t>A</w:t>
      </w:r>
      <w:r w:rsidR="00FE6832" w:rsidRPr="006143C0">
        <w:rPr>
          <w:rFonts w:eastAsia="Times New Roman"/>
          <w:sz w:val="24"/>
          <w:szCs w:val="24"/>
        </w:rPr>
        <w:t xml:space="preserve">quisição </w:t>
      </w:r>
      <w:r w:rsidR="00FE6832" w:rsidRPr="006143C0">
        <w:rPr>
          <w:rFonts w:eastAsia="Times New Roman"/>
          <w:bCs/>
          <w:sz w:val="24"/>
          <w:szCs w:val="24"/>
        </w:rPr>
        <w:t>de equipamentos de Tecnologia da Informação e Comunicação (TIC), destinados ao atendimento das demandas do Curso de Medicina da Faculdade do Belo Jardim – FBJ, bem como ao fortalecimento da segurança institucional da Autarquia Educacional, por meio da implantação e ampliação da infraestrutura tecnológica, de videomonitoramento e da rede de internet da Faculdade, garantindo melhor suporte às atividades acadêmicas e administrativas, maior estabilidade e desempenho na conectividade, além da proteção do patrimônio e da comunidade acadêmica</w:t>
      </w:r>
      <w:r w:rsidR="00FE6832" w:rsidRPr="006143C0">
        <w:rPr>
          <w:bCs/>
          <w:sz w:val="24"/>
          <w:szCs w:val="24"/>
        </w:rPr>
        <w:t>.</w:t>
      </w:r>
    </w:p>
    <w:p w14:paraId="35A8B79B" w14:textId="77777777" w:rsidR="0053245F" w:rsidRPr="004459CC" w:rsidRDefault="0053245F" w:rsidP="002C2176">
      <w:pPr>
        <w:spacing w:before="4"/>
        <w:ind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</w:p>
    <w:p w14:paraId="642C13A0" w14:textId="139DBB87" w:rsidR="00F873C6" w:rsidRPr="004459CC" w:rsidRDefault="0053245F" w:rsidP="00C176C2">
      <w:pPr>
        <w:spacing w:before="9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sz w:val="24"/>
          <w:szCs w:val="24"/>
          <w:lang w:val="pt-BR"/>
        </w:rPr>
        <w:t xml:space="preserve">8.3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Serviços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que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compõem</w:t>
      </w:r>
      <w:r w:rsidR="00CB5E4B" w:rsidRPr="004459CC">
        <w:rPr>
          <w:b/>
          <w:color w:val="000000" w:themeColor="text1"/>
          <w:spacing w:val="7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b/>
          <w:color w:val="000000" w:themeColor="text1"/>
          <w:spacing w:val="9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solução</w:t>
      </w:r>
    </w:p>
    <w:p w14:paraId="642C13A1" w14:textId="11F7D4A5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4" w14:textId="4AD7CE0E" w:rsidR="00F873C6" w:rsidRPr="004459CC" w:rsidRDefault="0053245F" w:rsidP="00C176C2">
      <w:pPr>
        <w:pStyle w:val="Corpodetexto"/>
        <w:ind w:left="426" w:right="476"/>
        <w:jc w:val="both"/>
        <w:rPr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8.3.</w:t>
      </w:r>
      <w:r w:rsidRPr="006143C0">
        <w:rPr>
          <w:color w:val="000000" w:themeColor="text1"/>
          <w:sz w:val="24"/>
          <w:szCs w:val="24"/>
          <w:lang w:val="pt-BR"/>
        </w:rPr>
        <w:t>1</w:t>
      </w:r>
      <w:r w:rsidRPr="006143C0">
        <w:rPr>
          <w:b/>
          <w:bCs/>
          <w:color w:val="000000" w:themeColor="text1"/>
          <w:sz w:val="24"/>
          <w:szCs w:val="24"/>
          <w:lang w:val="pt-BR"/>
        </w:rPr>
        <w:t xml:space="preserve"> </w:t>
      </w:r>
      <w:r w:rsidR="0087115A" w:rsidRPr="006143C0">
        <w:rPr>
          <w:color w:val="000000" w:themeColor="text1"/>
          <w:sz w:val="24"/>
          <w:szCs w:val="24"/>
          <w:lang w:val="pt-BR"/>
        </w:rPr>
        <w:t>Não há servi</w:t>
      </w:r>
      <w:r w:rsidR="006D4248" w:rsidRPr="006143C0">
        <w:rPr>
          <w:color w:val="000000" w:themeColor="text1"/>
          <w:sz w:val="24"/>
          <w:szCs w:val="24"/>
          <w:lang w:val="pt-BR"/>
        </w:rPr>
        <w:t>ços.</w:t>
      </w:r>
    </w:p>
    <w:p w14:paraId="642C13A5" w14:textId="77777777" w:rsidR="00F873C6" w:rsidRPr="004459CC" w:rsidRDefault="00F873C6" w:rsidP="00C176C2">
      <w:pPr>
        <w:pStyle w:val="Corpodetexto"/>
        <w:spacing w:before="6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6" w14:textId="294DA4B9" w:rsidR="00F873C6" w:rsidRPr="004459CC" w:rsidRDefault="0053245F" w:rsidP="00C176C2">
      <w:pPr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  <w:r w:rsidRPr="004459CC">
        <w:rPr>
          <w:b/>
          <w:color w:val="000000" w:themeColor="text1"/>
          <w:w w:val="105"/>
          <w:sz w:val="24"/>
          <w:szCs w:val="24"/>
          <w:lang w:val="pt-BR"/>
        </w:rPr>
        <w:t xml:space="preserve">8.4 </w:t>
      </w:r>
      <w:r w:rsidR="00CB5E4B" w:rsidRPr="004459CC">
        <w:rPr>
          <w:b/>
          <w:color w:val="000000" w:themeColor="text1"/>
          <w:w w:val="105"/>
          <w:sz w:val="24"/>
          <w:szCs w:val="24"/>
          <w:lang w:val="pt-BR"/>
        </w:rPr>
        <w:t>Justificativa</w:t>
      </w:r>
    </w:p>
    <w:p w14:paraId="642C13A7" w14:textId="77777777" w:rsidR="00F873C6" w:rsidRPr="004459CC" w:rsidRDefault="00F873C6" w:rsidP="00C176C2">
      <w:pPr>
        <w:pStyle w:val="Corpodetexto"/>
        <w:spacing w:before="5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3A8" w14:textId="581AC235" w:rsidR="00F873C6" w:rsidRPr="004459CC" w:rsidRDefault="0053245F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8.4.1 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As quantidades a serem adquiridas espelham-se no quantitativo necessário para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 demanda</w:t>
      </w:r>
      <w:r w:rsidR="00CB5E4B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7C5F1C" w:rsidRPr="004459CC">
        <w:rPr>
          <w:rFonts w:eastAsia="Times New Roman"/>
          <w:color w:val="000000" w:themeColor="text1"/>
          <w:sz w:val="24"/>
          <w:szCs w:val="24"/>
          <w:lang w:val="pt-BR"/>
        </w:rPr>
        <w:t>d</w:t>
      </w:r>
      <w:r w:rsidR="00D9140A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a Autarquia Educacional de Belo Jardim-AEB. </w:t>
      </w:r>
    </w:p>
    <w:p w14:paraId="778D50BA" w14:textId="77777777" w:rsidR="00A12A79" w:rsidRPr="004459CC" w:rsidRDefault="00A12A79" w:rsidP="00C176C2">
      <w:pPr>
        <w:spacing w:line="268" w:lineRule="auto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AA" w14:textId="77777777" w:rsidR="00F873C6" w:rsidRPr="004459CC" w:rsidRDefault="00F873C6" w:rsidP="00C176C2">
      <w:pPr>
        <w:pStyle w:val="Corpodetexto"/>
        <w:spacing w:before="10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AB" w14:textId="74707E16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8" w:name="7._Estimativa_das_Quantidades_a_serem_Co"/>
      <w:bookmarkEnd w:id="8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Quantidades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9015FC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9015FC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contratadas</w:t>
      </w:r>
    </w:p>
    <w:p w14:paraId="642C13AC" w14:textId="56A4B76D" w:rsidR="00F873C6" w:rsidRPr="004459CC" w:rsidRDefault="005C18CD" w:rsidP="00C176C2">
      <w:pPr>
        <w:spacing w:before="234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9D67C2">
        <w:rPr>
          <w:color w:val="000000" w:themeColor="text1"/>
          <w:sz w:val="24"/>
          <w:szCs w:val="24"/>
          <w:lang w:val="pt-BR"/>
        </w:rPr>
        <w:t xml:space="preserve">9.1 </w:t>
      </w:r>
      <w:r w:rsidR="00CB5E4B" w:rsidRPr="009D67C2">
        <w:rPr>
          <w:sz w:val="24"/>
          <w:szCs w:val="24"/>
          <w:lang w:val="pt-BR"/>
        </w:rPr>
        <w:t>Conforme</w:t>
      </w:r>
      <w:r w:rsidR="00CB5E4B" w:rsidRPr="009D67C2">
        <w:rPr>
          <w:spacing w:val="-3"/>
          <w:sz w:val="24"/>
          <w:szCs w:val="24"/>
          <w:lang w:val="pt-BR"/>
        </w:rPr>
        <w:t xml:space="preserve"> </w:t>
      </w:r>
      <w:r w:rsidR="00D017BF" w:rsidRPr="009D67C2">
        <w:rPr>
          <w:sz w:val="24"/>
          <w:szCs w:val="24"/>
          <w:lang w:val="pt-BR"/>
        </w:rPr>
        <w:t>Documento Formalização de Demanda</w:t>
      </w:r>
      <w:r w:rsidR="00CB5E4B" w:rsidRPr="009D67C2">
        <w:rPr>
          <w:spacing w:val="-2"/>
          <w:sz w:val="24"/>
          <w:szCs w:val="24"/>
          <w:lang w:val="pt-BR"/>
        </w:rPr>
        <w:t xml:space="preserve"> </w:t>
      </w:r>
      <w:r w:rsidR="00CB5E4B" w:rsidRPr="009D67C2">
        <w:rPr>
          <w:sz w:val="24"/>
          <w:szCs w:val="24"/>
          <w:lang w:val="pt-BR"/>
        </w:rPr>
        <w:t>e</w:t>
      </w:r>
      <w:r w:rsidR="00CB5E4B" w:rsidRPr="009D67C2">
        <w:rPr>
          <w:spacing w:val="-3"/>
          <w:sz w:val="24"/>
          <w:szCs w:val="24"/>
          <w:lang w:val="pt-BR"/>
        </w:rPr>
        <w:t xml:space="preserve"> </w:t>
      </w:r>
      <w:r w:rsidR="00CB5E4B" w:rsidRPr="009D67C2">
        <w:rPr>
          <w:sz w:val="24"/>
          <w:szCs w:val="24"/>
          <w:lang w:val="pt-BR"/>
        </w:rPr>
        <w:t>detalhamento</w:t>
      </w:r>
      <w:r w:rsidR="00CB5E4B" w:rsidRPr="009D67C2">
        <w:rPr>
          <w:spacing w:val="-1"/>
          <w:sz w:val="24"/>
          <w:szCs w:val="24"/>
          <w:lang w:val="pt-BR"/>
        </w:rPr>
        <w:t xml:space="preserve"> </w:t>
      </w:r>
      <w:r w:rsidR="0053245F" w:rsidRPr="009D67C2">
        <w:rPr>
          <w:sz w:val="24"/>
          <w:szCs w:val="24"/>
          <w:lang w:val="pt-BR"/>
        </w:rPr>
        <w:t>na tabela abaixo:</w:t>
      </w:r>
    </w:p>
    <w:tbl>
      <w:tblPr>
        <w:tblW w:w="11057" w:type="dxa"/>
        <w:tblInd w:w="-572" w:type="dxa"/>
        <w:tblLayout w:type="fixed"/>
        <w:tblLook w:val="0400" w:firstRow="0" w:lastRow="0" w:firstColumn="0" w:lastColumn="0" w:noHBand="0" w:noVBand="1"/>
      </w:tblPr>
      <w:tblGrid>
        <w:gridCol w:w="709"/>
        <w:gridCol w:w="3402"/>
        <w:gridCol w:w="992"/>
        <w:gridCol w:w="709"/>
        <w:gridCol w:w="709"/>
        <w:gridCol w:w="1417"/>
        <w:gridCol w:w="1560"/>
        <w:gridCol w:w="1559"/>
      </w:tblGrid>
      <w:tr w:rsidR="00E15975" w14:paraId="301A7469" w14:textId="77777777" w:rsidTr="00E15975">
        <w:trPr>
          <w:trHeight w:val="408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529D2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bookmarkStart w:id="9" w:name="_Hlk201739697"/>
            <w:r>
              <w:rPr>
                <w:b/>
                <w:bCs/>
                <w:color w:val="000000"/>
                <w:sz w:val="18"/>
                <w:szCs w:val="18"/>
              </w:rPr>
              <w:t>ITEM</w:t>
            </w:r>
          </w:p>
        </w:tc>
        <w:tc>
          <w:tcPr>
            <w:tcW w:w="3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F251BB" w14:textId="77777777" w:rsidR="00E15975" w:rsidRDefault="00E15975" w:rsidP="008E05BD">
            <w:pPr>
              <w:widowControl/>
              <w:jc w:val="both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DESCRIÇÃO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3630E7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CATMAT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FEC9B7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8D3A04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QTD  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F75856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 VALOR MAXIMO ACEITAVEL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04AD84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581655C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IMAGEM ILUSTRATIVA</w:t>
            </w:r>
          </w:p>
        </w:tc>
      </w:tr>
      <w:tr w:rsidR="00E15975" w:rsidRPr="008414A1" w14:paraId="23EF3437" w14:textId="77777777" w:rsidTr="00E15975">
        <w:trPr>
          <w:trHeight w:val="408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09F8A" w14:textId="77777777" w:rsidR="00E15975" w:rsidRPr="00C50479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autoSpaceDE/>
              <w:autoSpaceDN/>
              <w:contextualSpacing/>
              <w:jc w:val="center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517E0" w14:textId="77777777" w:rsidR="00E15975" w:rsidRPr="00DC26CD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INTERCOMUNICADOR.</w:t>
            </w:r>
            <w:r>
              <w:rPr>
                <w:color w:val="000000"/>
                <w:sz w:val="18"/>
                <w:szCs w:val="18"/>
              </w:rPr>
              <w:t xml:space="preserve"> Microfone Pedestal. Características mínimas: Corpo redondo de 4” em alumínio usinado e anodizado na cor natural brilhante. Sistema MUTE AUTOMÁTICO temporizado para o canal externo. Sistema HIGHT VOICE – sistema automático digital do controle de volume para o canal externo, com ajuste de sensibilidade de 1 a 10. Sistema PTT AUTOMÁTICO – com ajuste de sensibilidade de 1 a 10. Controles de volume individuais para os canais interno e externo. Indicador de estágio luminoso frontal no painel de comando para canais externo e interno. Base rígida e haste do microfone totalmente flexível com 45 cm de </w:t>
            </w:r>
            <w:r>
              <w:rPr>
                <w:color w:val="000000"/>
                <w:sz w:val="18"/>
                <w:szCs w:val="18"/>
              </w:rPr>
              <w:lastRenderedPageBreak/>
              <w:t>comprimento Alimentação com fonte de 12 vcc estabilizada com entrada para (110 VAC OU 220 VAC). Características mínimas eletrônicas: Painel frontal com chaves liga/desliga.(MUTE/GERAL). Áudio frequência de resposta: sensível modulada para o máximo de voz com interagibilidade. Potência em PMPO: 50 W. Distorção: menor que 2%. Modo audível: 20dB de compressão . Microfones tipo PEDESTAL.          Modelo Intercomunicador Modelo Pedestal Tipo de produto Porteiro eletrônico/frente. Cor: Alumínio Anodizado na cor Natural Brilhante, Voltagem: 127/220V, Quantidade de botões: 4, Tipo de alimentação: Corrente elétrica, Tipo de telefone Com fio. Garantia mínima de 12 meses.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119C55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lastRenderedPageBreak/>
              <w:t xml:space="preserve">602942 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A73CEF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D9AC80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BB7C8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R$ 2.699,0000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A5DCBA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R$ 40.485,000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F11AB8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18AFA3C1" wp14:editId="075DEACA">
                  <wp:extent cx="834390" cy="401320"/>
                  <wp:effectExtent l="0" t="0" r="3810" b="0"/>
                  <wp:docPr id="153211226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390" cy="4013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2ABC2F48" w14:textId="77777777" w:rsidTr="00E15975">
        <w:trPr>
          <w:trHeight w:val="408"/>
        </w:trPr>
        <w:tc>
          <w:tcPr>
            <w:tcW w:w="110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2DC5A" w14:textId="77777777" w:rsidR="00E15975" w:rsidRDefault="00E15975" w:rsidP="008E05BD">
            <w:pPr>
              <w:widowControl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GRUPO 01</w:t>
            </w:r>
          </w:p>
        </w:tc>
      </w:tr>
      <w:tr w:rsidR="00E15975" w14:paraId="635F9E97" w14:textId="77777777" w:rsidTr="00E15975">
        <w:trPr>
          <w:trHeight w:val="330"/>
        </w:trPr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06E94AE" w14:textId="77777777" w:rsidR="00E15975" w:rsidRPr="00C50479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AA189" w14:textId="69F3B304" w:rsidR="00E15975" w:rsidRDefault="00E15975" w:rsidP="008E05BD">
            <w:pPr>
              <w:spacing w:line="276" w:lineRule="auto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Switch Core Agregador de Fibra (10Gbps):</w:t>
            </w:r>
            <w:r>
              <w:rPr>
                <w:sz w:val="18"/>
                <w:szCs w:val="18"/>
              </w:rPr>
              <w:t xml:space="preserve"> Características mínimas: 08 portas SFP+ de 10Gbps. Deve suportar Layer 3, com porta de console RJ45 e gerenciamento via CLI e Web. Arquitetura "Non-blocking" com throughput de 160 Gbps.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240C2B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632027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F389CB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1F9DEC2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359D1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R$ 2.298,24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F9A09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R$ 2.298,24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09370E9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052B30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506238CE" wp14:editId="632A0B6E">
                  <wp:extent cx="852805" cy="400050"/>
                  <wp:effectExtent l="0" t="0" r="4445" b="0"/>
                  <wp:docPr id="142370089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70089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2C1B9E34" w14:textId="77777777" w:rsidTr="00E15975">
        <w:trPr>
          <w:trHeight w:val="2412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4021C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1E4A8" w14:textId="45278C5A" w:rsidR="00E15975" w:rsidRDefault="00E15975" w:rsidP="008E05BD">
            <w:pPr>
              <w:spacing w:line="276" w:lineRule="auto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Switch de Borda PoE+ Managed L3 (24p).</w:t>
            </w:r>
            <w:r>
              <w:rPr>
                <w:sz w:val="18"/>
                <w:szCs w:val="18"/>
              </w:rPr>
              <w:t xml:space="preserve"> Características mínimas: 24 portas RJ45 10/100/1000 Mbps PoE+ (IEEE 802.3at/af) com orçamento total de 384W. Deve possuir 04 slots SFP+ de 10Gbps fixos. Integração nativa com ecossistema de gerenciamento SDN.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DDDD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629356 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56983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D9498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A4211" w14:textId="77777777" w:rsidR="00E15975" w:rsidRPr="003B56B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3B56B0">
              <w:rPr>
                <w:color w:val="000000"/>
                <w:sz w:val="18"/>
                <w:szCs w:val="18"/>
              </w:rPr>
              <w:t>R$ 5.378,9933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55E84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 xml:space="preserve">R$ </w:t>
            </w:r>
            <w:r>
              <w:rPr>
                <w:color w:val="000000"/>
                <w:sz w:val="18"/>
                <w:szCs w:val="18"/>
              </w:rPr>
              <w:t>32.273,9598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7CDB6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052B30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5F055792" wp14:editId="6AFD695B">
                  <wp:extent cx="852805" cy="408305"/>
                  <wp:effectExtent l="0" t="0" r="4445" b="0"/>
                  <wp:docPr id="38577528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77528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40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2E10CF7A" w14:textId="77777777" w:rsidTr="00E15975">
        <w:trPr>
          <w:trHeight w:val="2412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0F7A0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87A95" w14:textId="194021C1" w:rsidR="00E15975" w:rsidRDefault="00E15975" w:rsidP="008E05BD">
            <w:pPr>
              <w:spacing w:line="276" w:lineRule="auto"/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Switch de Borda Dados L3 (48p). Características mínimas: </w:t>
            </w:r>
            <w:r>
              <w:rPr>
                <w:sz w:val="18"/>
                <w:szCs w:val="18"/>
              </w:rPr>
              <w:t xml:space="preserve">48 portas RJ45 10/100/1000 Mbps. Deve possuir 04 slots SFP+ de 10Gbps fixos. Suporte a Static Routing, ACL e VLANs de voz/dados. Gerenciamento centralizado via Nuvem.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38E94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626881 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1A58D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8C745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192FC" w14:textId="77777777" w:rsidR="00E15975" w:rsidRPr="003B56B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3B56B0">
              <w:rPr>
                <w:color w:val="000000"/>
                <w:sz w:val="18"/>
                <w:szCs w:val="18"/>
              </w:rPr>
              <w:t>R$ 3.674,00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09D32" w14:textId="77777777" w:rsidR="00E15975" w:rsidRPr="003B56B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3B56B0">
              <w:rPr>
                <w:color w:val="000000"/>
                <w:sz w:val="18"/>
                <w:szCs w:val="18"/>
              </w:rPr>
              <w:t>R$ 7.348,00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B6439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F7F31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16BFC8CA" wp14:editId="5686A341">
                  <wp:extent cx="852805" cy="304165"/>
                  <wp:effectExtent l="0" t="0" r="4445" b="635"/>
                  <wp:docPr id="88220263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220263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304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11F6E050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5F43D08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64136" w14:textId="4C5BA069" w:rsidR="00E15975" w:rsidRDefault="00E15975" w:rsidP="008E05BD">
            <w:pPr>
              <w:widowControl/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Switch Externo PoE Passthrough (IP55).</w:t>
            </w:r>
            <w:r>
              <w:rPr>
                <w:color w:val="000000"/>
                <w:sz w:val="18"/>
                <w:szCs w:val="18"/>
              </w:rPr>
              <w:t xml:space="preserve"> Características mínimas: 05 portas Gigabit, sendo 01 porta de entrada PoE++ (802.3bt) e 04 portas de saída PoE+ (802.3at). Proteção contra surtos de 4KV e gabinete resistente a UV/Chuva.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907E45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479396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490C1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6626F5A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6C017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R$ 737,9950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3F784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R$ 5.903,96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90B4F89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052B30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0631E576" wp14:editId="433C821C">
                  <wp:extent cx="852805" cy="1169035"/>
                  <wp:effectExtent l="0" t="0" r="4445" b="0"/>
                  <wp:docPr id="169730023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730023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1169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76688102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708109D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22FAE" w14:textId="7225B7EE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Access Point Wi-Fi 6 Alta Densidade (AX5400). </w:t>
            </w:r>
            <w:r>
              <w:rPr>
                <w:color w:val="000000"/>
                <w:sz w:val="18"/>
                <w:szCs w:val="18"/>
              </w:rPr>
              <w:t xml:space="preserve">Características mínimas: Padrão 802.11ax. Velocidades de até 4804 Mbps em 5GHz (HE160). Suporte a MIMO 4x4, Seamless Roaming (802.11k/v) e gerenciamento centralizado SDN.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9BD51F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632687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4BAE80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9722CB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  <w:highlight w:val="yellow"/>
              </w:rPr>
            </w:pPr>
            <w:r w:rsidRPr="008414A1">
              <w:rPr>
                <w:color w:val="000000"/>
                <w:sz w:val="18"/>
                <w:szCs w:val="18"/>
              </w:rPr>
              <w:t>48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ADFA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R$ 1.680,3667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D385E1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R$ 80.657,6016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4C3CBA6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052B30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03584664" wp14:editId="6C91121D">
                  <wp:extent cx="852805" cy="639445"/>
                  <wp:effectExtent l="0" t="0" r="4445" b="8255"/>
                  <wp:docPr id="1796790176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79017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63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549CFE95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22A2489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86A85" w14:textId="2C0E12DC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Access Point Wi-Fi 6 Outdoor (AX3000). </w:t>
            </w:r>
            <w:r>
              <w:rPr>
                <w:color w:val="000000"/>
                <w:sz w:val="18"/>
                <w:szCs w:val="18"/>
              </w:rPr>
              <w:t>Características mínimas: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 xml:space="preserve">Grau de proteção IP67. Tecnologia Wi-Fi 6 com canal de 160MHz. Antenas de alto ganho com Beamforming. Suporte a Mesh e Roaming Contínuo.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AB467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632687 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BBD88B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66F09A4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19473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R$ 1.410,3850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38B846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R$ 8.462,3100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E022D9F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F52968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1470CDB0" wp14:editId="468F82D3">
                  <wp:extent cx="580081" cy="1021080"/>
                  <wp:effectExtent l="0" t="0" r="0" b="7620"/>
                  <wp:docPr id="200739187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39187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94" cy="102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43F58701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5DF8175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62B7E" w14:textId="32F63CE4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Gravador de Vídeo em Rede (NVR) 32 Canais</w:t>
            </w:r>
            <w:r>
              <w:rPr>
                <w:color w:val="000000"/>
                <w:sz w:val="18"/>
                <w:szCs w:val="18"/>
              </w:rPr>
              <w:t xml:space="preserve">. Características mínimas: Suporte a câmeras de até 8MP (4K). Compressão H.265+. Mínimo de 04 baias para HD SATA (até 10TB cada). Saída HDMI 4K independente.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6F26E9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635684 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34A3F1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7823296" w14:textId="77777777" w:rsidR="00E15975" w:rsidRPr="00B46AF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B46AF0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B7CC2" w14:textId="77777777" w:rsidR="00E15975" w:rsidRPr="00B46AF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B46AF0">
              <w:rPr>
                <w:color w:val="000000"/>
                <w:sz w:val="18"/>
                <w:szCs w:val="18"/>
              </w:rPr>
              <w:br/>
              <w:t>R$ 3.300,00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4DF744" w14:textId="77777777" w:rsidR="00E15975" w:rsidRPr="00B46AF0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B46AF0">
              <w:rPr>
                <w:color w:val="000000"/>
                <w:sz w:val="18"/>
                <w:szCs w:val="18"/>
              </w:rPr>
              <w:t>R$ 9.900,00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513CEE8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F52968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0A9AA0BD" wp14:editId="69151C18">
                  <wp:extent cx="852805" cy="348615"/>
                  <wp:effectExtent l="0" t="0" r="4445" b="0"/>
                  <wp:docPr id="26462352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62352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34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61DCB79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D48FA58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8D8A9" w14:textId="2B8ACECC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HD Surveillance 8TB. </w:t>
            </w:r>
            <w:r>
              <w:rPr>
                <w:color w:val="000000"/>
                <w:sz w:val="18"/>
                <w:szCs w:val="18"/>
              </w:rPr>
              <w:t xml:space="preserve">Características mínimas: Disco rígido específico para vigilância 24/7. Tecnologia de gravação CMR. Buffer mínimo de 256MB.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5CAB4D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610832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2495F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99B1621" w14:textId="77777777" w:rsidR="00E15975" w:rsidRPr="00965524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965524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CB632" w14:textId="77777777" w:rsidR="00E15975" w:rsidRPr="00965524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965524">
              <w:rPr>
                <w:color w:val="000000"/>
                <w:sz w:val="18"/>
                <w:szCs w:val="18"/>
              </w:rPr>
              <w:t>R$ 1.635,2900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D67D93" w14:textId="77777777" w:rsidR="00E15975" w:rsidRPr="00965524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965524">
              <w:rPr>
                <w:color w:val="000000"/>
                <w:sz w:val="18"/>
                <w:szCs w:val="18"/>
              </w:rPr>
              <w:t>R$ 9.811,74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09C28F9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F52968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69E3AFB7" wp14:editId="5ED8E801">
                  <wp:extent cx="852805" cy="1165860"/>
                  <wp:effectExtent l="0" t="0" r="4445" b="0"/>
                  <wp:docPr id="59954137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54137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116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40F8398A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B7CF619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A04C9" w14:textId="43954ADE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Câmera IP PTZ 4MP Full-Color. </w:t>
            </w:r>
            <w:r>
              <w:rPr>
                <w:color w:val="000000"/>
                <w:sz w:val="18"/>
                <w:szCs w:val="18"/>
              </w:rPr>
              <w:t xml:space="preserve">Características mínimas: Resolução 2560x1440. Rotação 360° (Pan/Tilt). Proteção IP66. Visão noturna colorida e detecção inteligente de pessoas/veículos.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96557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619778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5A2DF2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9A163B9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B7CA2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R$ 971,9967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69372F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R$ 7.775,9736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276C1DE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F52968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4249571D" wp14:editId="129FCAD4">
                  <wp:extent cx="852805" cy="916305"/>
                  <wp:effectExtent l="0" t="0" r="4445" b="0"/>
                  <wp:docPr id="122844210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44210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916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2771D46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DC43F73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2C9DD" w14:textId="072C2508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Câmera IP Fixa 4MP Externa. </w:t>
            </w:r>
            <w:r>
              <w:rPr>
                <w:color w:val="000000"/>
                <w:sz w:val="18"/>
                <w:szCs w:val="18"/>
              </w:rPr>
              <w:t xml:space="preserve">Características mínimas: Lente de 2.8mm ou 4mm. Proteção IP67. Áudio bidirecional e suporte a PoE. Visão noturna colorida (Full-Color).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C6E7C6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620108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B64B28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06E0829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BE370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R$ 490,5000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9111A8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R$ 33.354,00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45F4F4C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F52968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1734F1F2" wp14:editId="65329CF7">
                  <wp:extent cx="852805" cy="638175"/>
                  <wp:effectExtent l="0" t="0" r="4445" b="9525"/>
                  <wp:docPr id="23624500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24500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0B65D0D7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4EF2DD1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D8B0E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Cabo DAC SFP+ 10Gbps (1m). Características mínimas:</w:t>
            </w:r>
            <w:r>
              <w:rPr>
                <w:color w:val="000000"/>
                <w:sz w:val="18"/>
                <w:szCs w:val="18"/>
              </w:rPr>
              <w:t xml:space="preserve"> Cabo de cobre de conexão direta passiva. Blindagem Twinax 30AWG. Latência ultra-baixa. Padrão SFF-8431.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C9A03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624438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FD3DB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A360433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04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C0D7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R$ 355,6000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AE6301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R$ 1.422,40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A18FB19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61BC9794" wp14:editId="1B0FFF88">
                  <wp:extent cx="971550" cy="779780"/>
                  <wp:effectExtent l="0" t="0" r="0" b="127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7797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3BDC39C3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C098B04" w14:textId="77777777" w:rsidR="00E15975" w:rsidRPr="009F1C61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6FA28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Nobreak Senoidal Puro 2000VA Rack. </w:t>
            </w:r>
            <w:r>
              <w:rPr>
                <w:color w:val="000000"/>
                <w:sz w:val="18"/>
                <w:szCs w:val="18"/>
              </w:rPr>
              <w:t>Características mínimas: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 xml:space="preserve">Formato 2U para rack 19". Saída senoidal pura. Bivolt automático. Conector para expansão de baterias externa.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57CB56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631213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20975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F5B544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06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DEA70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R$ 3.175,3333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D783B5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R$ 19.051,9998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BE4995B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7B6382">
              <w:rPr>
                <w:noProof/>
                <w:color w:val="000000"/>
                <w:sz w:val="18"/>
                <w:szCs w:val="18"/>
              </w:rPr>
              <w:drawing>
                <wp:inline distT="0" distB="0" distL="0" distR="0" wp14:anchorId="4FCAB40F" wp14:editId="2E6A915F">
                  <wp:extent cx="852805" cy="172720"/>
                  <wp:effectExtent l="0" t="0" r="4445" b="0"/>
                  <wp:docPr id="74377556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77556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2805" cy="17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51C6562A" w14:textId="77777777" w:rsidTr="00E15975">
        <w:trPr>
          <w:trHeight w:val="330"/>
        </w:trPr>
        <w:tc>
          <w:tcPr>
            <w:tcW w:w="110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AA0B181" w14:textId="77777777" w:rsidR="00E15975" w:rsidRDefault="00E15975" w:rsidP="008E05B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GRUPO 2</w:t>
            </w:r>
          </w:p>
        </w:tc>
      </w:tr>
      <w:tr w:rsidR="00E15975" w14:paraId="72E4DA5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0E45ADB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E55FC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Cabo de Rede Cat6 F/UTP</w:t>
            </w:r>
            <w:r>
              <w:rPr>
                <w:color w:val="000000"/>
                <w:sz w:val="18"/>
                <w:szCs w:val="18"/>
              </w:rPr>
              <w:t>. Características mínimas:  Blindado (Rolo 500m): Condutor 100% Cobre Nu (23 AWG). Proibido Alumínio Cobreado (CCA). Capa externa preta com proteção UV. Homologação Anatel ativa.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B55087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624438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DF3CC8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D2BBAAA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08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50F42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R$ 1.539,7767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47286C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R$ 12.318,2136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8E6A214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4957AEE5" wp14:editId="43DD68AC">
                  <wp:extent cx="826770" cy="787400"/>
                  <wp:effectExtent l="0" t="0" r="0" b="0"/>
                  <wp:docPr id="17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787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05D71DD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09A20B7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5DAEE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Conector RJ45. </w:t>
            </w:r>
            <w:r>
              <w:rPr>
                <w:color w:val="000000"/>
                <w:sz w:val="18"/>
                <w:szCs w:val="18"/>
              </w:rPr>
              <w:t>Características mínimas: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>Blindado Vazado (Pass-Thru): Compatível com Cat6/Cat6A/Cat7. Carcaça metálica para aterramento. Acompanha organizador de fios (guide) interno.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0CBD1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628105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C00DE0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DE12C61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500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0758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R$ 3,9550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5AAD36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R$ 1.977,50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4B3EEA7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20057464" wp14:editId="0C4ED502">
                  <wp:extent cx="925830" cy="889000"/>
                  <wp:effectExtent l="0" t="0" r="7620" b="6350"/>
                  <wp:docPr id="8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830" cy="889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099EEABF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8A16CAC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2BD9A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Patch Panel 24p</w:t>
            </w:r>
            <w:r>
              <w:rPr>
                <w:color w:val="000000"/>
                <w:sz w:val="18"/>
                <w:szCs w:val="18"/>
              </w:rPr>
              <w:t>. Características mínimas:  Descarregado Blindado: Padrão 19" 1U em aço. Acompanha 24 Keystones Cat6 180°. Guia traseira para fixação individual de cabos inclusa.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C0A2D9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474171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3439DF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99CEE16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6A62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R$ 653,3000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01BA34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R$ 7.839,60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A513D06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474E5570" wp14:editId="23308DDE">
                  <wp:extent cx="826770" cy="863600"/>
                  <wp:effectExtent l="0" t="0" r="0" b="0"/>
                  <wp:docPr id="1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86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57C7730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0A05384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0B64A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Patch Cord Cat6 Blindado (S/FTP) 0.5m. </w:t>
            </w:r>
            <w:r>
              <w:rPr>
                <w:color w:val="000000"/>
                <w:sz w:val="18"/>
                <w:szCs w:val="18"/>
              </w:rPr>
              <w:t xml:space="preserve">Características mínimas: Condutor 100% Cobre. Conectores blindados injetados de fábrica (Snagless). Cor Azul.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4DE55D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474171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64E845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02F5D7C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200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21D49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br/>
              <w:t>R$ 33,4972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CA5F0C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R$ 6.699,44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DAD2DEB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18BF51DF" wp14:editId="7EB491C7">
                  <wp:extent cx="918210" cy="878840"/>
                  <wp:effectExtent l="0" t="0" r="0" b="0"/>
                  <wp:docPr id="10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210" cy="8788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3E505883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19959C08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B8F9E60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Rack de Parede 19" 6U x 570mm</w:t>
            </w:r>
            <w:r>
              <w:rPr>
                <w:color w:val="000000"/>
                <w:sz w:val="18"/>
                <w:szCs w:val="18"/>
              </w:rPr>
              <w:t>: Características mínimas: Estrutura em aço soldado. Profundidade de 570mm. Porta com visor de acrílico e fechadura. Pintura epóxi.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FBB7694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613357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05C10454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14:paraId="58CFC808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04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639B99E" w14:textId="77777777" w:rsidR="00E15975" w:rsidRPr="008414A1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8414A1">
              <w:rPr>
                <w:color w:val="000000"/>
                <w:sz w:val="18"/>
                <w:szCs w:val="18"/>
              </w:rPr>
              <w:t> R$ 514,3000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F92ACA7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R$ 2.057,20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</w:tcPr>
          <w:p w14:paraId="18F65CBC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70498137" wp14:editId="4EEF19FC">
                  <wp:extent cx="811530" cy="635000"/>
                  <wp:effectExtent l="0" t="0" r="7620" b="0"/>
                  <wp:docPr id="9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530" cy="63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4448AD2D" w14:textId="77777777" w:rsidTr="00E15975">
        <w:trPr>
          <w:trHeight w:val="33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0669E" w14:textId="77777777" w:rsidR="00E15975" w:rsidRPr="00400C15" w:rsidRDefault="00E15975" w:rsidP="00E15975">
            <w:pPr>
              <w:pStyle w:val="PargrafodaLista"/>
              <w:widowControl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autoSpaceDE/>
              <w:autoSpaceDN/>
              <w:contextualSpacing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D8AC0" w14:textId="77777777" w:rsidR="00E15975" w:rsidRDefault="00E15975" w:rsidP="008E05BD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Rack de Parede 19" 12U x 570mm</w:t>
            </w:r>
            <w:r>
              <w:rPr>
                <w:color w:val="000000"/>
                <w:sz w:val="18"/>
                <w:szCs w:val="18"/>
              </w:rPr>
              <w:t>: Características mínimas: Estrutura em aço soldado. Profundidade de 570mm. Porta com visor de acrílico e fechadura. Pintura epóxi.com altura útil de 12U para blocos de medicina (E e F).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0A8F0" w14:textId="77777777" w:rsidR="00E15975" w:rsidRPr="00EC673B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EC673B">
              <w:rPr>
                <w:color w:val="000000"/>
                <w:sz w:val="18"/>
                <w:szCs w:val="18"/>
              </w:rPr>
              <w:t>613357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DDA14" w14:textId="77777777" w:rsidR="00E15975" w:rsidRPr="00EC673B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EC673B">
              <w:rPr>
                <w:color w:val="000000"/>
                <w:sz w:val="18"/>
                <w:szCs w:val="18"/>
              </w:rPr>
              <w:t>UND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3F167" w14:textId="77777777" w:rsidR="00E15975" w:rsidRPr="00EC673B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EC673B">
              <w:rPr>
                <w:color w:val="000000"/>
                <w:sz w:val="18"/>
                <w:szCs w:val="18"/>
              </w:rPr>
              <w:t>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0E8D6" w14:textId="77777777" w:rsidR="00E15975" w:rsidRPr="00EC673B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 w:rsidRPr="00EC673B">
              <w:rPr>
                <w:color w:val="000000"/>
                <w:sz w:val="18"/>
                <w:szCs w:val="18"/>
              </w:rPr>
              <w:br/>
              <w:t>R$ 862,9100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15394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R$ 1.725,82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01594" w14:textId="77777777" w:rsidR="00E15975" w:rsidRDefault="00E15975" w:rsidP="008E05BD">
            <w:pPr>
              <w:widowControl/>
              <w:jc w:val="center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inline distT="114300" distB="114300" distL="114300" distR="114300" wp14:anchorId="45C4ADE4" wp14:editId="254FD966">
                  <wp:extent cx="773430" cy="817880"/>
                  <wp:effectExtent l="0" t="0" r="7620" b="1270"/>
                  <wp:docPr id="6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430" cy="8178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5975" w14:paraId="7441BAFE" w14:textId="77777777" w:rsidTr="00E15975">
        <w:trPr>
          <w:trHeight w:val="330"/>
        </w:trPr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86C18" w14:textId="77777777" w:rsidR="00E15975" w:rsidRDefault="00E15975" w:rsidP="008E05BD">
            <w:pPr>
              <w:spacing w:line="276" w:lineRule="auto"/>
              <w:jc w:val="both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TOTAL: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798E8" w14:textId="77777777" w:rsidR="00E15975" w:rsidRDefault="00E15975" w:rsidP="008E05BD">
            <w:pPr>
              <w:widowControl/>
              <w:jc w:val="center"/>
              <w:rPr>
                <w:noProof/>
                <w:color w:val="000000"/>
                <w:sz w:val="18"/>
                <w:szCs w:val="18"/>
              </w:rPr>
            </w:pPr>
            <w:r w:rsidRPr="00204DDD">
              <w:rPr>
                <w:noProof/>
                <w:color w:val="000000"/>
                <w:sz w:val="18"/>
                <w:szCs w:val="18"/>
              </w:rPr>
              <w:t>291.362,9584</w:t>
            </w:r>
          </w:p>
        </w:tc>
      </w:tr>
    </w:tbl>
    <w:p w14:paraId="3A27BF01" w14:textId="77777777" w:rsidR="00833918" w:rsidRPr="004459CC" w:rsidRDefault="00833918" w:rsidP="00833918">
      <w:pPr>
        <w:rPr>
          <w:color w:val="000000" w:themeColor="text1"/>
          <w:sz w:val="20"/>
          <w:szCs w:val="20"/>
        </w:rPr>
      </w:pPr>
    </w:p>
    <w:bookmarkEnd w:id="9"/>
    <w:p w14:paraId="642C13AF" w14:textId="52EEB103" w:rsidR="00F873C6" w:rsidRPr="004459CC" w:rsidRDefault="00F873C6" w:rsidP="00D764AE">
      <w:pPr>
        <w:pStyle w:val="Corpodetexto"/>
        <w:spacing w:before="5"/>
        <w:ind w:right="476"/>
        <w:jc w:val="both"/>
        <w:rPr>
          <w:color w:val="000000" w:themeColor="text1"/>
          <w:sz w:val="24"/>
          <w:szCs w:val="24"/>
          <w:lang w:val="pt-BR"/>
        </w:rPr>
      </w:pPr>
    </w:p>
    <w:p w14:paraId="4A4AA2A7" w14:textId="77777777" w:rsidR="005F33FC" w:rsidRPr="004459CC" w:rsidRDefault="005F33FC" w:rsidP="005F33FC">
      <w:pPr>
        <w:rPr>
          <w:color w:val="000000" w:themeColor="text1"/>
          <w:sz w:val="20"/>
          <w:szCs w:val="20"/>
        </w:rPr>
      </w:pPr>
    </w:p>
    <w:p w14:paraId="2A09A2D9" w14:textId="77777777" w:rsidR="00D93995" w:rsidRPr="004459CC" w:rsidRDefault="00D93995" w:rsidP="00D764AE">
      <w:pPr>
        <w:pStyle w:val="Corpodetexto"/>
        <w:spacing w:before="5"/>
        <w:ind w:right="476"/>
        <w:jc w:val="both"/>
        <w:rPr>
          <w:color w:val="000000" w:themeColor="text1"/>
          <w:sz w:val="18"/>
          <w:szCs w:val="18"/>
          <w:lang w:val="pt-BR"/>
        </w:rPr>
      </w:pPr>
    </w:p>
    <w:p w14:paraId="642C13B0" w14:textId="77777777" w:rsidR="00F873C6" w:rsidRPr="004459CC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0" w:name="8._Estimativa_do_Valor_da_Contratação"/>
      <w:bookmarkEnd w:id="10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Estimativa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Valor</w:t>
      </w:r>
      <w:r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</w:p>
    <w:p w14:paraId="642C13B1" w14:textId="57899C08" w:rsidR="00F873C6" w:rsidRPr="009D67C2" w:rsidRDefault="008373A1" w:rsidP="00D764AE">
      <w:pPr>
        <w:spacing w:before="235"/>
        <w:ind w:left="426" w:right="476"/>
        <w:jc w:val="both"/>
        <w:rPr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10.1 </w:t>
      </w:r>
      <w:r w:rsidRPr="004459CC">
        <w:rPr>
          <w:color w:val="000000" w:themeColor="text1"/>
          <w:spacing w:val="-2"/>
          <w:sz w:val="24"/>
          <w:szCs w:val="24"/>
          <w:lang w:val="pt-BR"/>
        </w:rPr>
        <w:t>O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valor</w:t>
      </w:r>
      <w:r w:rsidR="00CB5E4B" w:rsidRPr="004459C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5C18CD" w:rsidRPr="009D67C2">
        <w:rPr>
          <w:sz w:val="24"/>
          <w:szCs w:val="24"/>
          <w:lang w:val="pt-BR"/>
        </w:rPr>
        <w:t xml:space="preserve">total da </w:t>
      </w:r>
      <w:r w:rsidR="00D764AE" w:rsidRPr="009D67C2">
        <w:rPr>
          <w:sz w:val="24"/>
          <w:szCs w:val="24"/>
          <w:lang w:val="pt-BR"/>
        </w:rPr>
        <w:t xml:space="preserve">contratação está estimado em </w:t>
      </w:r>
      <w:r w:rsidR="00E12288" w:rsidRPr="009D67C2">
        <w:rPr>
          <w:sz w:val="24"/>
          <w:szCs w:val="24"/>
          <w:lang w:val="pt-BR"/>
        </w:rPr>
        <w:t xml:space="preserve">R$ </w:t>
      </w:r>
      <w:r w:rsidR="009D67C2" w:rsidRPr="009D67C2">
        <w:rPr>
          <w:sz w:val="24"/>
          <w:szCs w:val="24"/>
          <w:lang w:val="pt-BR"/>
        </w:rPr>
        <w:t>291.362,9584.</w:t>
      </w:r>
    </w:p>
    <w:p w14:paraId="642C13B4" w14:textId="11F89F3D" w:rsidR="00F873C6" w:rsidRPr="004459CC" w:rsidRDefault="00F873C6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441D317E" w14:textId="78C3FA6C" w:rsidR="004B649F" w:rsidRPr="004459CC" w:rsidRDefault="004B649F" w:rsidP="00C176C2">
      <w:pPr>
        <w:pStyle w:val="Nivel2"/>
        <w:numPr>
          <w:ilvl w:val="0"/>
          <w:numId w:val="0"/>
        </w:numPr>
        <w:ind w:left="426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>10.2 A ata oferece maior detalhamento das regras que serão aplicadas em relação à vigência da contratação.</w:t>
      </w:r>
    </w:p>
    <w:p w14:paraId="623252E0" w14:textId="77777777" w:rsidR="004B649F" w:rsidRPr="004459CC" w:rsidRDefault="004B649F" w:rsidP="00C176C2">
      <w:pPr>
        <w:pStyle w:val="Corpodetexto"/>
        <w:spacing w:before="5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3B5" w14:textId="19ECF838" w:rsidR="00F873C6" w:rsidRPr="004459CC" w:rsidRDefault="004B649F" w:rsidP="00C176C2">
      <w:pPr>
        <w:pStyle w:val="Ttulo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1" w:name="9._Justificativa_para_o_Parcelamento_ou_"/>
      <w:bookmarkEnd w:id="11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11.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Justificativa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para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Parcelamento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ou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não</w:t>
      </w:r>
      <w:r w:rsidR="00CB5E4B" w:rsidRPr="004459CC">
        <w:rPr>
          <w:rFonts w:ascii="Arial" w:hAnsi="Arial" w:cs="Arial"/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rFonts w:ascii="Arial" w:hAnsi="Arial" w:cs="Arial"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Solução</w:t>
      </w:r>
    </w:p>
    <w:p w14:paraId="6A81A67D" w14:textId="171FEE30" w:rsidR="00CA7612" w:rsidRPr="006735CA" w:rsidRDefault="00C54E54" w:rsidP="00C176C2">
      <w:pPr>
        <w:pStyle w:val="PargrafodaLista"/>
        <w:numPr>
          <w:ilvl w:val="1"/>
          <w:numId w:val="14"/>
        </w:numPr>
        <w:tabs>
          <w:tab w:val="left" w:pos="396"/>
        </w:tabs>
        <w:spacing w:before="235"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6735CA">
        <w:rPr>
          <w:color w:val="000000" w:themeColor="text1"/>
          <w:sz w:val="24"/>
          <w:szCs w:val="24"/>
        </w:rPr>
        <w:t xml:space="preserve">O objeto da licitação é necessário para as atividades ligadas a </w:t>
      </w:r>
      <w:r w:rsidR="002266EF" w:rsidRPr="006735CA">
        <w:rPr>
          <w:color w:val="000000" w:themeColor="text1"/>
          <w:sz w:val="24"/>
          <w:szCs w:val="24"/>
        </w:rPr>
        <w:t>Autarquia Educacional do Belo Jardim - AEB</w:t>
      </w:r>
      <w:r w:rsidRPr="006735CA">
        <w:rPr>
          <w:color w:val="000000" w:themeColor="text1"/>
          <w:sz w:val="24"/>
          <w:szCs w:val="24"/>
        </w:rPr>
        <w:t xml:space="preserve">, os objetos contemplados por este ETP são </w:t>
      </w:r>
      <w:r w:rsidRPr="006735CA">
        <w:rPr>
          <w:b/>
          <w:color w:val="000000" w:themeColor="text1"/>
          <w:sz w:val="24"/>
          <w:szCs w:val="24"/>
        </w:rPr>
        <w:t>passíveis de parcelamento</w:t>
      </w:r>
      <w:r w:rsidRPr="006735CA">
        <w:rPr>
          <w:color w:val="000000" w:themeColor="text1"/>
          <w:sz w:val="24"/>
          <w:szCs w:val="24"/>
        </w:rPr>
        <w:t xml:space="preserve"> sem prejuízos à economia de escala, ou de natureza técnica. Desta forma serão adotados </w:t>
      </w:r>
      <w:r w:rsidR="00FE6832" w:rsidRPr="006735CA">
        <w:rPr>
          <w:color w:val="000000" w:themeColor="text1"/>
          <w:sz w:val="24"/>
          <w:szCs w:val="24"/>
        </w:rPr>
        <w:t>itens</w:t>
      </w:r>
      <w:r w:rsidR="006735CA" w:rsidRPr="006735CA">
        <w:rPr>
          <w:color w:val="000000" w:themeColor="text1"/>
          <w:sz w:val="24"/>
          <w:szCs w:val="24"/>
        </w:rPr>
        <w:t xml:space="preserve"> e</w:t>
      </w:r>
      <w:r w:rsidR="00FE6832" w:rsidRPr="006735CA">
        <w:rPr>
          <w:color w:val="000000" w:themeColor="text1"/>
          <w:sz w:val="24"/>
          <w:szCs w:val="24"/>
        </w:rPr>
        <w:t>/</w:t>
      </w:r>
      <w:r w:rsidR="006735CA" w:rsidRPr="006735CA">
        <w:rPr>
          <w:color w:val="000000" w:themeColor="text1"/>
          <w:sz w:val="24"/>
          <w:szCs w:val="24"/>
        </w:rPr>
        <w:t xml:space="preserve">ou </w:t>
      </w:r>
      <w:r w:rsidRPr="006735CA">
        <w:rPr>
          <w:color w:val="000000" w:themeColor="text1"/>
          <w:sz w:val="24"/>
          <w:szCs w:val="24"/>
        </w:rPr>
        <w:t>grupos neste processo licitatório</w:t>
      </w:r>
      <w:r w:rsidR="004B649F" w:rsidRPr="006735CA">
        <w:rPr>
          <w:color w:val="000000" w:themeColor="text1"/>
          <w:sz w:val="24"/>
          <w:szCs w:val="24"/>
          <w:lang w:val="pt-BR"/>
        </w:rPr>
        <w:t>.</w:t>
      </w:r>
      <w:r w:rsidR="00CA7612" w:rsidRPr="006735CA">
        <w:rPr>
          <w:color w:val="000000" w:themeColor="text1"/>
          <w:sz w:val="24"/>
          <w:szCs w:val="24"/>
          <w:lang w:val="pt-BR"/>
        </w:rPr>
        <w:t xml:space="preserve">    </w:t>
      </w:r>
    </w:p>
    <w:p w14:paraId="4559664D" w14:textId="77777777" w:rsidR="00CA7612" w:rsidRPr="004459CC" w:rsidRDefault="00CA7612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58D889ED" w14:textId="77B6C1AC" w:rsidR="00CA7612" w:rsidRPr="004459CC" w:rsidRDefault="001F0646" w:rsidP="00C176C2">
      <w:pPr>
        <w:pStyle w:val="PargrafodaLista"/>
        <w:tabs>
          <w:tab w:val="left" w:pos="1153"/>
        </w:tabs>
        <w:spacing w:before="1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11.2</w:t>
      </w:r>
      <w:r w:rsidR="00E3715C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54E54" w:rsidRPr="004459CC">
        <w:rPr>
          <w:color w:val="000000" w:themeColor="text1"/>
          <w:sz w:val="24"/>
          <w:szCs w:val="24"/>
        </w:rPr>
        <w:t>Esta solução do intem anterior está amparada pelo Art. 40, § 2º, da Lei nº 14.133/21</w:t>
      </w:r>
      <w:r w:rsidR="00E3715C" w:rsidRPr="004459CC">
        <w:rPr>
          <w:color w:val="000000" w:themeColor="text1"/>
          <w:sz w:val="24"/>
          <w:szCs w:val="24"/>
          <w:lang w:val="pt-BR"/>
        </w:rPr>
        <w:t>.</w:t>
      </w:r>
    </w:p>
    <w:p w14:paraId="642C13BC" w14:textId="522DDD21" w:rsidR="00F873C6" w:rsidRPr="004459CC" w:rsidRDefault="00A17ED5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11.</w:t>
      </w:r>
      <w:r w:rsidR="001F0646" w:rsidRPr="004459CC">
        <w:rPr>
          <w:color w:val="000000" w:themeColor="text1"/>
          <w:sz w:val="24"/>
          <w:szCs w:val="24"/>
          <w:lang w:val="pt-BR"/>
        </w:rPr>
        <w:t>3</w:t>
      </w:r>
      <w:r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súmula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247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do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Tribunal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Contas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União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tácita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ao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afirmar: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5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obrigatória</w:t>
      </w:r>
      <w:r w:rsidR="00CB5E4B" w:rsidRPr="004459CC">
        <w:rPr>
          <w:color w:val="000000" w:themeColor="text1"/>
          <w:spacing w:val="5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2266EF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pacing w:val="-56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 xml:space="preserve">admissão da adjudicação por item e não por preço global, nos editais </w:t>
      </w:r>
      <w:r w:rsidR="00CB5E4B" w:rsidRPr="004459CC">
        <w:rPr>
          <w:color w:val="000000" w:themeColor="text1"/>
          <w:sz w:val="24"/>
          <w:szCs w:val="24"/>
          <w:lang w:val="pt-BR"/>
        </w:rPr>
        <w:lastRenderedPageBreak/>
        <w:t>das licitações para a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 de obras, serviços, compras e alienações, cujo objeto seja divisível, desde que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não haja prejuízo para o conjunto ou complexo ou perda de economia de escala, tendo em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vista o objetivo de propiciar a ampla participação de licitantes que, embora não dispondo de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capacidade para a execução, fornecimento ou aquisição da totalidade do objeto, possam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fazê-lo com relação a itens ou unidades autônomas, devendo as exigências de habilitação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adequar-se a essa divisibilidade.</w:t>
      </w:r>
    </w:p>
    <w:p w14:paraId="642C13C0" w14:textId="198258A6" w:rsidR="00F873C6" w:rsidRPr="004459CC" w:rsidRDefault="001F0646" w:rsidP="001F0646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11.4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Sempre que possível, haverá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parcelamento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solução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como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forma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evitar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erros decorrentes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b/>
          <w:bCs/>
          <w:color w:val="000000" w:themeColor="text1"/>
          <w:spacing w:val="16"/>
          <w:sz w:val="24"/>
          <w:szCs w:val="24"/>
          <w:lang w:val="pt-BR"/>
        </w:rPr>
        <w:t>s operações</w:t>
      </w:r>
      <w:r w:rsidRPr="004459CC">
        <w:rPr>
          <w:rFonts w:eastAsia="Times New Roman"/>
          <w:b/>
          <w:bCs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b/>
          <w:bCs/>
          <w:color w:val="000000" w:themeColor="text1"/>
          <w:sz w:val="24"/>
          <w:szCs w:val="24"/>
          <w:lang w:val="pt-BR"/>
        </w:rPr>
        <w:t>de uma licitação exageradamente extensa e cujos itens sejam de segmentos diferentes</w:t>
      </w:r>
    </w:p>
    <w:p w14:paraId="642C13C1" w14:textId="69316DE3" w:rsidR="00F873C6" w:rsidRPr="004459CC" w:rsidRDefault="00433629" w:rsidP="00C176C2">
      <w:pPr>
        <w:pStyle w:val="Ttulo1"/>
        <w:spacing w:before="254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2" w:name="10._Contratações_Correlatas_e/ou_Interde"/>
      <w:bookmarkEnd w:id="12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12.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Contratações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Correlatas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e/ou</w:t>
      </w:r>
      <w:r w:rsidR="00CB5E4B" w:rsidRPr="004459CC">
        <w:rPr>
          <w:rFonts w:ascii="Arial" w:hAnsi="Arial" w:cs="Arial"/>
          <w:color w:val="000000" w:themeColor="text1"/>
          <w:spacing w:val="-10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Interdependentes</w:t>
      </w:r>
    </w:p>
    <w:p w14:paraId="13B050B4" w14:textId="229F5DBF" w:rsidR="0017338D" w:rsidRPr="00955356" w:rsidRDefault="00CB5E4B" w:rsidP="00955356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0498C">
        <w:rPr>
          <w:rFonts w:eastAsia="Times New Roman"/>
          <w:color w:val="000000" w:themeColor="text1"/>
          <w:sz w:val="24"/>
          <w:szCs w:val="24"/>
          <w:lang w:val="pt-BR"/>
        </w:rPr>
        <w:t xml:space="preserve">As contratações decorrentes deste processo serão seguidas de novas </w:t>
      </w:r>
      <w:r w:rsidR="00450B65" w:rsidRPr="0040498C">
        <w:rPr>
          <w:rFonts w:eastAsia="Times New Roman"/>
          <w:color w:val="000000" w:themeColor="text1"/>
          <w:sz w:val="24"/>
          <w:szCs w:val="24"/>
          <w:lang w:val="pt-BR"/>
        </w:rPr>
        <w:t xml:space="preserve">licitações que </w:t>
      </w:r>
      <w:r w:rsidRPr="0040498C">
        <w:rPr>
          <w:rFonts w:eastAsia="Times New Roman"/>
          <w:color w:val="000000" w:themeColor="text1"/>
          <w:sz w:val="24"/>
          <w:szCs w:val="24"/>
          <w:lang w:val="pt-BR"/>
        </w:rPr>
        <w:t xml:space="preserve">contemplaram itens de diferentes segmentos </w:t>
      </w:r>
      <w:r w:rsidR="0040498C">
        <w:rPr>
          <w:rFonts w:eastAsia="Times New Roman"/>
          <w:color w:val="000000" w:themeColor="text1"/>
          <w:sz w:val="24"/>
          <w:szCs w:val="24"/>
          <w:lang w:val="pt-BR"/>
        </w:rPr>
        <w:t xml:space="preserve">do seguimento de informática. </w:t>
      </w:r>
    </w:p>
    <w:p w14:paraId="4D36952F" w14:textId="3EB4C512" w:rsidR="00955356" w:rsidRPr="00B744F5" w:rsidRDefault="00955356" w:rsidP="00B744F5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right="476"/>
        <w:jc w:val="both"/>
        <w:rPr>
          <w:color w:val="000000" w:themeColor="text1"/>
          <w:sz w:val="24"/>
          <w:szCs w:val="24"/>
          <w:lang w:val="pt-BR"/>
        </w:rPr>
      </w:pPr>
      <w:r w:rsidRPr="00E35821">
        <w:rPr>
          <w:rFonts w:eastAsia="Times New Roman"/>
          <w:color w:val="000000"/>
          <w:sz w:val="24"/>
          <w:szCs w:val="24"/>
        </w:rPr>
        <w:t>A</w:t>
      </w:r>
      <w:r w:rsidR="00E35821" w:rsidRPr="00E35821">
        <w:rPr>
          <w:rFonts w:eastAsia="Times New Roman"/>
          <w:sz w:val="24"/>
          <w:szCs w:val="24"/>
        </w:rPr>
        <w:t xml:space="preserve">quisição </w:t>
      </w:r>
      <w:r w:rsidR="00E35821" w:rsidRPr="00E35821">
        <w:rPr>
          <w:rFonts w:eastAsia="Times New Roman"/>
          <w:bCs/>
          <w:sz w:val="24"/>
          <w:szCs w:val="24"/>
        </w:rPr>
        <w:t>de equipamentos de Tecnologia da Informação e Comunicação (TIC), destinados ao atendimento das demandas do Curso de Medicina da Faculdade do Belo Jardim – FBJ, bem como ao fortalecimento da segurança institucional da Autarquia Educacional, por meio da implantação e ampliação da infraestrutura tecnológica, de videomonitoramento e da rede de internet da Faculdade, garantindo melhor suporte às atividades acadêmicas e administrativas, maior estabilidade e desempenho na conectividade, além da proteção do patrimônio e da comunidade acadêmica</w:t>
      </w:r>
      <w:r w:rsidR="00E35821" w:rsidRPr="00E35821">
        <w:rPr>
          <w:bCs/>
          <w:sz w:val="24"/>
          <w:szCs w:val="24"/>
        </w:rPr>
        <w:t>.</w:t>
      </w:r>
    </w:p>
    <w:p w14:paraId="300C1987" w14:textId="4DF3AC17" w:rsidR="00B46F05" w:rsidRPr="004459CC" w:rsidRDefault="00B46F05" w:rsidP="00B46F05">
      <w:pPr>
        <w:pStyle w:val="PargrafodaLista"/>
        <w:tabs>
          <w:tab w:val="left" w:pos="936"/>
        </w:tabs>
        <w:spacing w:line="268" w:lineRule="auto"/>
        <w:ind w:left="891" w:right="476"/>
        <w:jc w:val="both"/>
        <w:rPr>
          <w:color w:val="000000" w:themeColor="text1"/>
          <w:sz w:val="24"/>
          <w:szCs w:val="24"/>
          <w:lang w:val="pt-BR"/>
        </w:rPr>
      </w:pPr>
    </w:p>
    <w:p w14:paraId="7656E1E5" w14:textId="685E00B0" w:rsidR="00E35821" w:rsidRPr="00E35821" w:rsidRDefault="00B46F05" w:rsidP="00E35821">
      <w:pPr>
        <w:pStyle w:val="PargrafodaLista"/>
        <w:numPr>
          <w:ilvl w:val="1"/>
          <w:numId w:val="16"/>
        </w:numPr>
        <w:tabs>
          <w:tab w:val="left" w:pos="348"/>
          <w:tab w:val="left" w:pos="936"/>
        </w:tabs>
        <w:spacing w:line="268" w:lineRule="auto"/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E35821">
        <w:rPr>
          <w:sz w:val="24"/>
          <w:szCs w:val="24"/>
          <w:lang w:val="pt-BR"/>
        </w:rPr>
        <w:t>O presente Estudo Técnico Preliminar tem por finalidade subsidiar a Administração no</w:t>
      </w:r>
      <w:r w:rsidRPr="00E35821">
        <w:rPr>
          <w:spacing w:val="1"/>
          <w:sz w:val="24"/>
          <w:szCs w:val="24"/>
          <w:lang w:val="pt-BR"/>
        </w:rPr>
        <w:t xml:space="preserve"> </w:t>
      </w:r>
      <w:r w:rsidRPr="00E35821">
        <w:rPr>
          <w:sz w:val="24"/>
          <w:szCs w:val="24"/>
          <w:lang w:val="pt-BR"/>
        </w:rPr>
        <w:t xml:space="preserve">tocante ao procedimento licitatório para </w:t>
      </w:r>
      <w:r w:rsidR="00E35821" w:rsidRPr="00E35821">
        <w:rPr>
          <w:sz w:val="24"/>
          <w:szCs w:val="24"/>
          <w:lang w:val="pt-BR"/>
        </w:rPr>
        <w:t>a aquisição de equipamentos de tecnologia da informação e comunicação (TIC), itens indispensáveis para as aulas práticas do curso de medicina, bem como</w:t>
      </w:r>
      <w:r w:rsidR="00E35821" w:rsidRPr="00E35821">
        <w:rPr>
          <w:rFonts w:eastAsia="Times New Roman"/>
          <w:sz w:val="24"/>
          <w:szCs w:val="24"/>
        </w:rPr>
        <w:t xml:space="preserve"> de itens para instalação de câmeras de segurança que é de fundamental importância </w:t>
      </w:r>
      <w:r w:rsidR="00E35821" w:rsidRPr="00E35821">
        <w:rPr>
          <w:rFonts w:eastAsia="Times New Roman"/>
          <w:color w:val="000000"/>
          <w:sz w:val="24"/>
          <w:szCs w:val="24"/>
        </w:rPr>
        <w:t>para a faculdade, pois visa garantir a proteção do patrimônio público, a segurança de alunos, professores, servidores e visitantes, além de contribuir para a prevenção e inibição de atos de vandalismo, furtos e outras ocorrências nas dependências institucionais. A disponibilização da rede também proporcionará acesso à internet para alunos e professores em todos os ambientes institucionais, garantindo maior estabilidade, cobertura e desempenho da conectividade. A modernização dos equipamentos tecnológicos, aliada ao fortalecimento da rede, constitui investimento direto na qualidade da formação dos futuros profissionais.</w:t>
      </w:r>
    </w:p>
    <w:p w14:paraId="48B8D882" w14:textId="77777777" w:rsidR="00E35821" w:rsidRPr="00E35821" w:rsidRDefault="00E35821" w:rsidP="00E35821">
      <w:pPr>
        <w:pStyle w:val="PargrafodaLista"/>
        <w:tabs>
          <w:tab w:val="left" w:pos="348"/>
          <w:tab w:val="left" w:pos="936"/>
        </w:tabs>
        <w:spacing w:line="268" w:lineRule="auto"/>
        <w:ind w:left="891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B" w14:textId="4CDF686F" w:rsidR="00F873C6" w:rsidRPr="004459CC" w:rsidRDefault="00CB5E4B" w:rsidP="00C176C2">
      <w:pPr>
        <w:pStyle w:val="Ttulo1"/>
        <w:numPr>
          <w:ilvl w:val="0"/>
          <w:numId w:val="17"/>
        </w:numPr>
        <w:tabs>
          <w:tab w:val="left" w:pos="519"/>
        </w:tabs>
        <w:spacing w:before="153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3" w:name="11._Alinhamento_entre_a_Contratação_e_o_"/>
      <w:bookmarkEnd w:id="13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Alinhamento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entre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Contratação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e</w:t>
      </w:r>
      <w:r w:rsidRPr="004459CC">
        <w:rPr>
          <w:rFonts w:ascii="Arial" w:hAnsi="Arial" w:cs="Arial"/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o</w:t>
      </w:r>
      <w:r w:rsidRPr="004459CC">
        <w:rPr>
          <w:rFonts w:ascii="Arial" w:hAnsi="Arial" w:cs="Arial"/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Planejamento</w:t>
      </w:r>
    </w:p>
    <w:p w14:paraId="642C13CC" w14:textId="0E0593BD" w:rsidR="00F873C6" w:rsidRPr="004459CC" w:rsidRDefault="00CB5E4B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As aquisições têm por finalidade atender as necessidades elencadas e priorizadas em</w:t>
      </w:r>
      <w:r w:rsidRPr="004459CC">
        <w:rPr>
          <w:rFonts w:eastAsia="Times New Roman"/>
          <w:color w:val="000000" w:themeColor="text1"/>
          <w:spacing w:val="-56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reunião com </w:t>
      </w:r>
      <w:r w:rsidR="00DD694C" w:rsidRPr="004459CC">
        <w:rPr>
          <w:rFonts w:eastAsia="Times New Roman"/>
          <w:color w:val="000000" w:themeColor="text1"/>
          <w:sz w:val="24"/>
          <w:szCs w:val="24"/>
          <w:lang w:val="pt-BR"/>
        </w:rPr>
        <w:t>o Departamento de Compras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e Ordenador de Despesas, além de</w:t>
      </w:r>
      <w:r w:rsidRPr="004459CC">
        <w:rPr>
          <w:rFonts w:eastAsia="Times New Roman"/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levantamento de necessidades realizado.</w:t>
      </w:r>
    </w:p>
    <w:p w14:paraId="798F6AEA" w14:textId="3C38E4E4" w:rsidR="00433629" w:rsidRPr="004459CC" w:rsidRDefault="00433629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lastRenderedPageBreak/>
        <w:t xml:space="preserve"> </w:t>
      </w:r>
      <w:r w:rsidR="00C176C2" w:rsidRPr="004459CC">
        <w:rPr>
          <w:rFonts w:eastAsia="Times New Roman"/>
          <w:color w:val="000000" w:themeColor="text1"/>
          <w:sz w:val="24"/>
          <w:szCs w:val="24"/>
          <w:lang w:val="pt-BR"/>
        </w:rPr>
        <w:t>O Planejamento da contratação está em conformidade com item 4 deste estudo.</w:t>
      </w:r>
    </w:p>
    <w:p w14:paraId="642C13CE" w14:textId="77777777" w:rsidR="00F873C6" w:rsidRPr="004459CC" w:rsidRDefault="00F873C6" w:rsidP="009F70D7">
      <w:pPr>
        <w:pStyle w:val="Corpodetexto"/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CF" w14:textId="41149F76" w:rsidR="00F873C6" w:rsidRPr="004459CC" w:rsidRDefault="00C176C2" w:rsidP="00C176C2">
      <w:pPr>
        <w:pStyle w:val="Ttulo1"/>
        <w:numPr>
          <w:ilvl w:val="0"/>
          <w:numId w:val="17"/>
        </w:numPr>
        <w:tabs>
          <w:tab w:val="left" w:pos="519"/>
        </w:tabs>
        <w:spacing w:before="140"/>
        <w:ind w:right="476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4" w:name="12._Resultados_Pretendidos"/>
      <w:bookmarkEnd w:id="14"/>
      <w:r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pacing w:val="-1"/>
          <w:sz w:val="24"/>
          <w:szCs w:val="24"/>
          <w:lang w:val="pt-BR"/>
        </w:rPr>
        <w:t>Resultados</w:t>
      </w:r>
      <w:r w:rsidR="00CB5E4B"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Pretendidos</w:t>
      </w:r>
    </w:p>
    <w:p w14:paraId="642C13D3" w14:textId="77777777" w:rsidR="00F873C6" w:rsidRPr="004459CC" w:rsidRDefault="00F873C6" w:rsidP="00C176C2">
      <w:pPr>
        <w:pStyle w:val="Corpodetexto"/>
        <w:ind w:left="426" w:right="476"/>
        <w:jc w:val="both"/>
        <w:rPr>
          <w:rFonts w:eastAsia="Times New Roman"/>
          <w:b/>
          <w:bCs/>
          <w:color w:val="000000" w:themeColor="text1"/>
          <w:sz w:val="24"/>
          <w:szCs w:val="24"/>
          <w:lang w:val="pt-BR"/>
        </w:rPr>
      </w:pPr>
    </w:p>
    <w:p w14:paraId="642C13D4" w14:textId="28D9D8D2" w:rsidR="00F873C6" w:rsidRPr="004459CC" w:rsidRDefault="00246457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Consolidar a teoria e a prática no curso de Medicina</w:t>
      </w:r>
      <w:r w:rsidR="001F3547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 </w:t>
      </w:r>
      <w:r w:rsidR="000A399D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da </w:t>
      </w:r>
      <w:r w:rsidR="006B6744">
        <w:rPr>
          <w:rFonts w:eastAsia="Times New Roman"/>
          <w:color w:val="000000" w:themeColor="text1"/>
          <w:sz w:val="24"/>
          <w:szCs w:val="24"/>
          <w:lang w:val="pt-BR"/>
        </w:rPr>
        <w:t>Faculdade do Belo Jardim - FBJ</w:t>
      </w:r>
      <w:r w:rsidR="00C176C2" w:rsidRPr="004459CC">
        <w:rPr>
          <w:rFonts w:eastAsia="Times New Roman"/>
          <w:color w:val="000000" w:themeColor="text1"/>
          <w:sz w:val="24"/>
          <w:szCs w:val="24"/>
          <w:lang w:val="pt-BR"/>
        </w:rPr>
        <w:t>;</w:t>
      </w:r>
    </w:p>
    <w:p w14:paraId="4EBD6A89" w14:textId="77777777" w:rsidR="007A682D" w:rsidRPr="004459CC" w:rsidRDefault="007A682D" w:rsidP="007A682D">
      <w:pPr>
        <w:pStyle w:val="PargrafodaLista"/>
        <w:tabs>
          <w:tab w:val="left" w:pos="567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558A9A51" w14:textId="461AFE2C" w:rsidR="009A12CD" w:rsidRPr="009F70D7" w:rsidRDefault="00CD5F62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</w:rPr>
        <w:t xml:space="preserve">Melhoria da infraestrutura física e tecnológica dos ambientes acadêmicos da Instituição Educacional; </w:t>
      </w:r>
    </w:p>
    <w:p w14:paraId="75B380F9" w14:textId="77777777" w:rsidR="009F70D7" w:rsidRPr="009F70D7" w:rsidRDefault="009F70D7" w:rsidP="009F70D7">
      <w:pPr>
        <w:pStyle w:val="PargrafodaLista"/>
        <w:rPr>
          <w:color w:val="000000" w:themeColor="text1"/>
          <w:sz w:val="24"/>
          <w:szCs w:val="24"/>
          <w:lang w:val="pt-BR"/>
        </w:rPr>
      </w:pPr>
    </w:p>
    <w:p w14:paraId="70B548B7" w14:textId="211207F1" w:rsidR="009F70D7" w:rsidRPr="004459CC" w:rsidRDefault="00FC746F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>
        <w:rPr>
          <w:color w:val="000000" w:themeColor="text1"/>
          <w:sz w:val="24"/>
          <w:szCs w:val="24"/>
          <w:lang w:val="pt-BR"/>
        </w:rPr>
        <w:t xml:space="preserve">Proporcionar um ambiente mais seguro, organizado e adequado ao desenvolvimento das atividades acadêmicas e administrativas. </w:t>
      </w:r>
    </w:p>
    <w:p w14:paraId="642C13D6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7" w14:textId="742E03BA" w:rsidR="00F873C6" w:rsidRPr="004459CC" w:rsidRDefault="00C176C2" w:rsidP="008373A1">
      <w:pPr>
        <w:pStyle w:val="PargrafodaLista"/>
        <w:tabs>
          <w:tab w:val="left" w:pos="567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14.</w:t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2 </w:t>
      </w:r>
      <w:r w:rsidR="002266EF" w:rsidRPr="004459CC">
        <w:rPr>
          <w:rFonts w:eastAsia="Times New Roman"/>
          <w:color w:val="000000" w:themeColor="text1"/>
          <w:sz w:val="24"/>
          <w:szCs w:val="24"/>
          <w:lang w:val="pt-BR"/>
        </w:rPr>
        <w:tab/>
      </w:r>
      <w:r w:rsidR="008373A1" w:rsidRPr="004459CC">
        <w:rPr>
          <w:rFonts w:eastAsia="Times New Roman"/>
          <w:color w:val="000000" w:themeColor="text1"/>
          <w:sz w:val="24"/>
          <w:szCs w:val="24"/>
          <w:lang w:val="pt-BR"/>
        </w:rPr>
        <w:t xml:space="preserve">Busca de resultados positivos para Administração atingindo a sua atividade finalística; </w:t>
      </w:r>
    </w:p>
    <w:p w14:paraId="642C13D9" w14:textId="77777777" w:rsidR="00F873C6" w:rsidRPr="004459CC" w:rsidRDefault="00F873C6" w:rsidP="007A682D">
      <w:pPr>
        <w:pStyle w:val="Corpodetexto"/>
        <w:tabs>
          <w:tab w:val="left" w:pos="567"/>
        </w:tabs>
        <w:ind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A" w14:textId="2ECC2A82" w:rsidR="00F873C6" w:rsidRPr="004459CC" w:rsidRDefault="00CB5E4B" w:rsidP="008373A1">
      <w:pPr>
        <w:pStyle w:val="PargrafodaLista"/>
        <w:numPr>
          <w:ilvl w:val="1"/>
          <w:numId w:val="18"/>
        </w:numPr>
        <w:tabs>
          <w:tab w:val="left" w:pos="567"/>
        </w:tabs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Manutenção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padrões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exigidos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almejados</w:t>
      </w:r>
    </w:p>
    <w:p w14:paraId="642C13DB" w14:textId="77777777" w:rsidR="00F873C6" w:rsidRPr="004459CC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D" w14:textId="77777777" w:rsidR="00F873C6" w:rsidRPr="004459CC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color w:val="000000" w:themeColor="text1"/>
          <w:sz w:val="24"/>
          <w:szCs w:val="24"/>
          <w:lang w:val="pt-BR"/>
        </w:rPr>
      </w:pPr>
    </w:p>
    <w:p w14:paraId="642C13DE" w14:textId="66CD84F9" w:rsidR="00F873C6" w:rsidRPr="004459CC" w:rsidRDefault="008373A1" w:rsidP="008373A1">
      <w:pPr>
        <w:pStyle w:val="Ttulo1"/>
        <w:numPr>
          <w:ilvl w:val="0"/>
          <w:numId w:val="18"/>
        </w:numPr>
        <w:tabs>
          <w:tab w:val="left" w:pos="519"/>
        </w:tabs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5" w:name="13._Providências_a_serem_Adotadas"/>
      <w:bookmarkEnd w:id="15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 xml:space="preserve">.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Providências</w:t>
      </w:r>
      <w:r w:rsidR="00CB5E4B" w:rsidRPr="004459CC">
        <w:rPr>
          <w:rFonts w:ascii="Arial" w:hAnsi="Arial" w:cs="Arial"/>
          <w:color w:val="000000" w:themeColor="text1"/>
          <w:spacing w:val="-9"/>
          <w:sz w:val="24"/>
          <w:szCs w:val="24"/>
          <w:lang w:val="pt-BR"/>
        </w:rPr>
        <w:t xml:space="preserve"> </w:t>
      </w:r>
      <w:r w:rsidR="00CB5E4B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serem</w:t>
      </w:r>
      <w:r w:rsidR="00C132F5" w:rsidRPr="004459CC">
        <w:rPr>
          <w:rFonts w:ascii="Arial" w:hAnsi="Arial" w:cs="Arial"/>
          <w:color w:val="000000" w:themeColor="text1"/>
          <w:spacing w:val="-8"/>
          <w:sz w:val="24"/>
          <w:szCs w:val="24"/>
          <w:lang w:val="pt-BR"/>
        </w:rPr>
        <w:t xml:space="preserve"> </w:t>
      </w:r>
      <w:r w:rsidR="00C132F5"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adotadas</w:t>
      </w:r>
    </w:p>
    <w:p w14:paraId="584AD350" w14:textId="1E081AA9" w:rsidR="008373A1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294"/>
        </w:tabs>
        <w:spacing w:before="235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Não</w:t>
      </w:r>
      <w:r w:rsidRPr="004459CC">
        <w:rPr>
          <w:rFonts w:eastAsia="Times New Roman"/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há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necessidade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de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adequação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do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ambiente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para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execução</w:t>
      </w:r>
      <w:r w:rsidRPr="004459CC">
        <w:rPr>
          <w:rFonts w:eastAsia="Times New Roman"/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da</w:t>
      </w:r>
      <w:r w:rsidRPr="004459CC">
        <w:rPr>
          <w:rFonts w:eastAsia="Times New Roman"/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4459CC">
        <w:rPr>
          <w:rFonts w:eastAsia="Times New Roman"/>
          <w:color w:val="000000" w:themeColor="text1"/>
          <w:sz w:val="24"/>
          <w:szCs w:val="24"/>
          <w:lang w:val="pt-BR"/>
        </w:rPr>
        <w:t>contratação.</w:t>
      </w:r>
    </w:p>
    <w:p w14:paraId="0977DC87" w14:textId="77777777" w:rsidR="008373A1" w:rsidRPr="004459CC" w:rsidRDefault="008373A1" w:rsidP="008373A1">
      <w:pPr>
        <w:tabs>
          <w:tab w:val="left" w:pos="294"/>
        </w:tabs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4" w14:textId="7AB8DEB1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426"/>
        </w:tabs>
        <w:ind w:right="476" w:hanging="39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6" w:name="14._Possíveis_Impactos_Ambientais"/>
      <w:bookmarkEnd w:id="16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Possíveis</w:t>
      </w:r>
      <w:r w:rsidRPr="004459CC">
        <w:rPr>
          <w:rFonts w:ascii="Arial" w:hAnsi="Arial" w:cs="Arial"/>
          <w:color w:val="000000" w:themeColor="text1"/>
          <w:spacing w:val="-14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Impactos</w:t>
      </w:r>
      <w:r w:rsidRPr="004459CC">
        <w:rPr>
          <w:rFonts w:ascii="Arial" w:hAnsi="Arial" w:cs="Arial"/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Ambientais</w:t>
      </w:r>
    </w:p>
    <w:p w14:paraId="642C1406" w14:textId="77777777" w:rsidR="00F873C6" w:rsidRPr="004459CC" w:rsidRDefault="00F873C6" w:rsidP="00C176C2">
      <w:pPr>
        <w:pStyle w:val="Corpodetexto"/>
        <w:spacing w:before="1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642C1407" w14:textId="77777777" w:rsidR="00F873C6" w:rsidRPr="004459CC" w:rsidRDefault="00CB5E4B" w:rsidP="008373A1">
      <w:pPr>
        <w:pStyle w:val="PargrafodaLista"/>
        <w:numPr>
          <w:ilvl w:val="1"/>
          <w:numId w:val="19"/>
        </w:numPr>
        <w:tabs>
          <w:tab w:val="left" w:pos="899"/>
        </w:tabs>
        <w:spacing w:line="268" w:lineRule="auto"/>
        <w:ind w:left="426" w:right="476" w:firstLine="0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>Possíveis impactos ambientais envolvidos na aquisição bem como emprego dos materiais contemplados neste ETP são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risco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calculado,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fiscalizações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elencadas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execução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contrato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não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constituem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fator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de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inviabilidade</w:t>
      </w:r>
      <w:r w:rsidRPr="004459CC">
        <w:rPr>
          <w:color w:val="000000" w:themeColor="text1"/>
          <w:spacing w:val="45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para</w:t>
      </w:r>
      <w:r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4459CC">
        <w:rPr>
          <w:color w:val="000000" w:themeColor="text1"/>
          <w:sz w:val="24"/>
          <w:szCs w:val="24"/>
          <w:lang w:val="pt-BR"/>
        </w:rPr>
        <w:t>aquisição.</w:t>
      </w:r>
    </w:p>
    <w:p w14:paraId="642C140A" w14:textId="77777777" w:rsidR="00F873C6" w:rsidRPr="004459CC" w:rsidRDefault="00F873C6" w:rsidP="00C176C2">
      <w:pPr>
        <w:pStyle w:val="Corpodetexto"/>
        <w:spacing w:before="3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B" w14:textId="77777777" w:rsidR="00F873C6" w:rsidRPr="004459CC" w:rsidRDefault="00CB5E4B" w:rsidP="008373A1">
      <w:pPr>
        <w:pStyle w:val="Ttulo1"/>
        <w:numPr>
          <w:ilvl w:val="0"/>
          <w:numId w:val="19"/>
        </w:numPr>
        <w:tabs>
          <w:tab w:val="left" w:pos="519"/>
        </w:tabs>
        <w:spacing w:before="1"/>
        <w:ind w:left="426" w:right="476" w:firstLine="0"/>
        <w:jc w:val="both"/>
        <w:rPr>
          <w:rFonts w:ascii="Arial" w:hAnsi="Arial" w:cs="Arial"/>
          <w:color w:val="000000" w:themeColor="text1"/>
          <w:sz w:val="24"/>
          <w:szCs w:val="24"/>
          <w:lang w:val="pt-BR"/>
        </w:rPr>
      </w:pPr>
      <w:bookmarkStart w:id="17" w:name="15._Declaração_de_Viabilidade"/>
      <w:bookmarkEnd w:id="17"/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Declaração</w:t>
      </w:r>
      <w:r w:rsidRPr="004459CC">
        <w:rPr>
          <w:rFonts w:ascii="Arial" w:hAnsi="Arial" w:cs="Arial"/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de</w:t>
      </w:r>
      <w:r w:rsidRPr="004459CC">
        <w:rPr>
          <w:rFonts w:ascii="Arial" w:hAnsi="Arial" w:cs="Arial"/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4459CC">
        <w:rPr>
          <w:rFonts w:ascii="Arial" w:hAnsi="Arial" w:cs="Arial"/>
          <w:color w:val="000000" w:themeColor="text1"/>
          <w:sz w:val="24"/>
          <w:szCs w:val="24"/>
          <w:lang w:val="pt-BR"/>
        </w:rPr>
        <w:t>Viabilidade</w:t>
      </w:r>
    </w:p>
    <w:p w14:paraId="642C140C" w14:textId="58D1FAB7" w:rsidR="00F873C6" w:rsidRPr="004459CC" w:rsidRDefault="008373A1" w:rsidP="00C176C2">
      <w:pPr>
        <w:spacing w:before="239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17.1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equipe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planejamento</w:t>
      </w:r>
      <w:r w:rsidR="00CB5E4B" w:rsidRPr="004459C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declara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b/>
          <w:color w:val="000000" w:themeColor="text1"/>
          <w:sz w:val="24"/>
          <w:szCs w:val="24"/>
          <w:lang w:val="pt-BR"/>
        </w:rPr>
        <w:t>viável</w:t>
      </w:r>
      <w:r w:rsidR="00CB5E4B" w:rsidRPr="004459CC">
        <w:rPr>
          <w:b/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esta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contratação.</w:t>
      </w:r>
    </w:p>
    <w:p w14:paraId="642C140D" w14:textId="77777777" w:rsidR="00F873C6" w:rsidRPr="004459CC" w:rsidRDefault="00F873C6" w:rsidP="00C176C2">
      <w:pPr>
        <w:pStyle w:val="Corpodetexto"/>
        <w:spacing w:before="11"/>
        <w:ind w:left="426" w:right="476"/>
        <w:jc w:val="both"/>
        <w:rPr>
          <w:color w:val="000000" w:themeColor="text1"/>
          <w:sz w:val="24"/>
          <w:szCs w:val="24"/>
          <w:lang w:val="pt-BR"/>
        </w:rPr>
      </w:pPr>
    </w:p>
    <w:p w14:paraId="642C140E" w14:textId="0D225157" w:rsidR="00F873C6" w:rsidRPr="004459CC" w:rsidRDefault="008373A1" w:rsidP="00C176C2">
      <w:pPr>
        <w:pStyle w:val="Ttulo2"/>
        <w:ind w:left="426" w:right="476"/>
        <w:rPr>
          <w:color w:val="000000" w:themeColor="text1"/>
          <w:sz w:val="24"/>
          <w:szCs w:val="24"/>
          <w:lang w:val="pt-BR"/>
        </w:rPr>
      </w:pPr>
      <w:bookmarkStart w:id="18" w:name="15.1._Justificativa_da_Viabilidade"/>
      <w:bookmarkEnd w:id="18"/>
      <w:r w:rsidRPr="004459CC">
        <w:rPr>
          <w:color w:val="000000" w:themeColor="text1"/>
          <w:sz w:val="24"/>
          <w:szCs w:val="24"/>
          <w:lang w:val="pt-BR"/>
        </w:rPr>
        <w:t xml:space="preserve">18. </w:t>
      </w:r>
      <w:r w:rsidR="00CB5E4B" w:rsidRPr="004459CC">
        <w:rPr>
          <w:color w:val="000000" w:themeColor="text1"/>
          <w:sz w:val="24"/>
          <w:szCs w:val="24"/>
          <w:lang w:val="pt-BR"/>
        </w:rPr>
        <w:t>Justificativa da</w:t>
      </w:r>
      <w:r w:rsidR="00CB5E4B" w:rsidRPr="004459C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Viabilidade</w:t>
      </w:r>
    </w:p>
    <w:p w14:paraId="642C140F" w14:textId="77777777" w:rsidR="00F873C6" w:rsidRPr="004459CC" w:rsidRDefault="00F873C6" w:rsidP="00C176C2">
      <w:pPr>
        <w:pStyle w:val="Corpodetexto"/>
        <w:ind w:left="426" w:right="476"/>
        <w:jc w:val="both"/>
        <w:rPr>
          <w:b/>
          <w:color w:val="000000" w:themeColor="text1"/>
          <w:sz w:val="24"/>
          <w:szCs w:val="24"/>
          <w:lang w:val="pt-BR"/>
        </w:rPr>
      </w:pPr>
    </w:p>
    <w:p w14:paraId="11A406B6" w14:textId="602C5A2A" w:rsidR="00CD2253" w:rsidRDefault="008373A1" w:rsidP="000A399D">
      <w:pPr>
        <w:spacing w:line="268" w:lineRule="auto"/>
        <w:ind w:left="426" w:right="476"/>
        <w:jc w:val="both"/>
        <w:rPr>
          <w:sz w:val="24"/>
          <w:szCs w:val="24"/>
        </w:rPr>
      </w:pPr>
      <w:r w:rsidRPr="004459CC">
        <w:rPr>
          <w:color w:val="000000" w:themeColor="text1"/>
          <w:sz w:val="24"/>
          <w:szCs w:val="24"/>
          <w:lang w:val="pt-BR"/>
        </w:rPr>
        <w:t xml:space="preserve">18.1 </w:t>
      </w:r>
      <w:r w:rsidR="00CB5E4B" w:rsidRPr="004459CC">
        <w:rPr>
          <w:color w:val="000000" w:themeColor="text1"/>
          <w:sz w:val="24"/>
          <w:szCs w:val="24"/>
          <w:lang w:val="pt-BR"/>
        </w:rPr>
        <w:t>Com base no exposto acima, especialmente no que tange à solução de mercado escolhida, que inclui critérios e práticas de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sustentabilidade,</w:t>
      </w:r>
      <w:r w:rsidR="00CB5E4B" w:rsidRPr="004459C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Equipe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Planejamento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</w:t>
      </w:r>
      <w:r w:rsidR="00CB5E4B" w:rsidRPr="004459C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considera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que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</w:t>
      </w:r>
      <w:r w:rsidR="00CB5E4B" w:rsidRPr="004459C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contratação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é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viável,</w:t>
      </w:r>
      <w:r w:rsidR="00592DD2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além</w:t>
      </w:r>
      <w:r w:rsidR="00CB5E4B" w:rsidRPr="004459C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de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ser</w:t>
      </w:r>
      <w:r w:rsidR="00CB5E4B" w:rsidRPr="004459C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necessária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para</w:t>
      </w:r>
      <w:r w:rsidR="00CB5E4B" w:rsidRPr="004459C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o</w:t>
      </w:r>
      <w:r w:rsidR="00CB5E4B" w:rsidRPr="004459C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atendimento</w:t>
      </w:r>
      <w:r w:rsidR="00CB5E4B" w:rsidRPr="004459C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das necessidades e</w:t>
      </w:r>
      <w:r w:rsidR="00CB5E4B" w:rsidRPr="004459CC">
        <w:rPr>
          <w:color w:val="000000" w:themeColor="text1"/>
          <w:spacing w:val="-2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interesses</w:t>
      </w:r>
      <w:r w:rsidR="00CB5E4B" w:rsidRPr="004459C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="00CB5E4B" w:rsidRPr="004459CC">
        <w:rPr>
          <w:color w:val="000000" w:themeColor="text1"/>
          <w:sz w:val="24"/>
          <w:szCs w:val="24"/>
          <w:lang w:val="pt-BR"/>
        </w:rPr>
        <w:t>da Administração.</w:t>
      </w:r>
      <w:bookmarkStart w:id="19" w:name="16._Responsáveis"/>
      <w:bookmarkEnd w:id="19"/>
      <w:r w:rsidR="00836B50" w:rsidRPr="004459CC">
        <w:rPr>
          <w:color w:val="000000" w:themeColor="text1"/>
          <w:sz w:val="24"/>
          <w:szCs w:val="24"/>
          <w:lang w:val="pt-BR"/>
        </w:rPr>
        <w:t xml:space="preserve"> </w:t>
      </w:r>
      <w:r w:rsidR="0058357A" w:rsidRPr="004459CC">
        <w:rPr>
          <w:color w:val="000000" w:themeColor="text1"/>
          <w:sz w:val="24"/>
          <w:szCs w:val="24"/>
        </w:rPr>
        <w:t xml:space="preserve"> </w:t>
      </w:r>
      <w:r w:rsidR="007242E7" w:rsidRPr="00EA1757">
        <w:rPr>
          <w:sz w:val="24"/>
          <w:szCs w:val="24"/>
        </w:rPr>
        <w:t>Portanto, a aquisição dos itens</w:t>
      </w:r>
      <w:r w:rsidR="00CD2253" w:rsidRPr="00CD2253">
        <w:rPr>
          <w:sz w:val="24"/>
          <w:szCs w:val="24"/>
        </w:rPr>
        <w:t xml:space="preserve"> representa um investimento estratégico que visa não apenas o aprimoramento das condições de ensino dos cursos, mas também a segurança do ambiente, dos alunos, professores, servidores e visitantes. Além disso, contempla a ampliação e melhoria da conectividade em todos os blocos da faculdade, garantindo acesso à internet de forma estável e eficiente.</w:t>
      </w:r>
    </w:p>
    <w:p w14:paraId="22F7C474" w14:textId="77777777" w:rsidR="00E35593" w:rsidRDefault="00E35593" w:rsidP="000A399D">
      <w:pPr>
        <w:spacing w:line="268" w:lineRule="auto"/>
        <w:ind w:left="426" w:right="476"/>
        <w:jc w:val="both"/>
        <w:rPr>
          <w:color w:val="EE0000"/>
          <w:sz w:val="24"/>
          <w:szCs w:val="24"/>
        </w:rPr>
      </w:pPr>
    </w:p>
    <w:p w14:paraId="14013CCE" w14:textId="77777777" w:rsidR="00CD2253" w:rsidRPr="00EA1757" w:rsidRDefault="00CD2253" w:rsidP="000A399D">
      <w:pPr>
        <w:spacing w:line="268" w:lineRule="auto"/>
        <w:ind w:left="426" w:right="476"/>
        <w:jc w:val="both"/>
        <w:rPr>
          <w:sz w:val="24"/>
          <w:szCs w:val="24"/>
        </w:rPr>
      </w:pPr>
    </w:p>
    <w:p w14:paraId="6FEAB68B" w14:textId="77777777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</w:p>
    <w:p w14:paraId="1A69E4FD" w14:textId="642313F7" w:rsidR="00F86BC7" w:rsidRPr="004459CC" w:rsidRDefault="00F86BC7" w:rsidP="00F86BC7">
      <w:pPr>
        <w:jc w:val="right"/>
        <w:rPr>
          <w:color w:val="000000" w:themeColor="text1"/>
          <w:sz w:val="24"/>
          <w:szCs w:val="24"/>
        </w:rPr>
      </w:pPr>
      <w:r w:rsidRPr="004459CC">
        <w:rPr>
          <w:color w:val="000000" w:themeColor="text1"/>
          <w:sz w:val="24"/>
          <w:szCs w:val="24"/>
        </w:rPr>
        <w:t xml:space="preserve">Belo Jardim- PE, em </w:t>
      </w:r>
      <w:r w:rsidR="00B43DCB">
        <w:rPr>
          <w:color w:val="000000" w:themeColor="text1"/>
          <w:sz w:val="24"/>
          <w:szCs w:val="24"/>
        </w:rPr>
        <w:t>2</w:t>
      </w:r>
      <w:r w:rsidR="009C35B2">
        <w:rPr>
          <w:color w:val="000000" w:themeColor="text1"/>
          <w:sz w:val="24"/>
          <w:szCs w:val="24"/>
        </w:rPr>
        <w:t>7</w:t>
      </w:r>
      <w:r w:rsidR="003764FE">
        <w:rPr>
          <w:color w:val="000000" w:themeColor="text1"/>
          <w:sz w:val="24"/>
          <w:szCs w:val="24"/>
        </w:rPr>
        <w:t xml:space="preserve"> </w:t>
      </w:r>
      <w:r w:rsidR="00D93995" w:rsidRPr="004459CC">
        <w:rPr>
          <w:color w:val="000000" w:themeColor="text1"/>
          <w:sz w:val="24"/>
          <w:szCs w:val="24"/>
        </w:rPr>
        <w:t xml:space="preserve">de </w:t>
      </w:r>
      <w:r w:rsidR="00E669A4">
        <w:rPr>
          <w:color w:val="000000" w:themeColor="text1"/>
          <w:sz w:val="24"/>
          <w:szCs w:val="24"/>
        </w:rPr>
        <w:t>Abril</w:t>
      </w:r>
      <w:r w:rsidRPr="004459CC">
        <w:rPr>
          <w:color w:val="000000" w:themeColor="text1"/>
          <w:sz w:val="24"/>
          <w:szCs w:val="24"/>
        </w:rPr>
        <w:t xml:space="preserve"> de 202</w:t>
      </w:r>
      <w:r w:rsidR="00E669A4">
        <w:rPr>
          <w:color w:val="000000" w:themeColor="text1"/>
          <w:sz w:val="24"/>
          <w:szCs w:val="24"/>
        </w:rPr>
        <w:t>6</w:t>
      </w:r>
      <w:r w:rsidR="000A399D" w:rsidRPr="004459CC">
        <w:rPr>
          <w:color w:val="000000" w:themeColor="text1"/>
          <w:sz w:val="24"/>
          <w:szCs w:val="24"/>
        </w:rPr>
        <w:t>.</w:t>
      </w:r>
    </w:p>
    <w:p w14:paraId="3768E985" w14:textId="77777777" w:rsidR="00230A87" w:rsidRPr="004459CC" w:rsidRDefault="00230A87" w:rsidP="00F86BC7">
      <w:pPr>
        <w:jc w:val="right"/>
        <w:rPr>
          <w:color w:val="000000" w:themeColor="text1"/>
          <w:sz w:val="24"/>
          <w:szCs w:val="24"/>
        </w:rPr>
      </w:pPr>
    </w:p>
    <w:p w14:paraId="7839240C" w14:textId="77777777" w:rsidR="000A399D" w:rsidRPr="004459CC" w:rsidRDefault="000A399D" w:rsidP="00F86BC7">
      <w:pPr>
        <w:jc w:val="right"/>
        <w:rPr>
          <w:color w:val="000000" w:themeColor="text1"/>
          <w:sz w:val="24"/>
          <w:szCs w:val="24"/>
        </w:rPr>
      </w:pPr>
    </w:p>
    <w:p w14:paraId="30FCB1A4" w14:textId="77777777" w:rsidR="00AC6570" w:rsidRPr="004459CC" w:rsidRDefault="00AC6570" w:rsidP="00AC6570">
      <w:pPr>
        <w:pStyle w:val="SemEspaamento"/>
        <w:jc w:val="center"/>
        <w:rPr>
          <w:rFonts w:eastAsia="Times New Roman"/>
          <w:color w:val="000000" w:themeColor="text1"/>
        </w:rPr>
      </w:pPr>
    </w:p>
    <w:p w14:paraId="162058C6" w14:textId="5C5BACDF" w:rsidR="00AC6570" w:rsidRPr="00417B84" w:rsidRDefault="00230A87" w:rsidP="00AC6570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  <w:r w:rsidRPr="00417B84">
        <w:rPr>
          <w:rFonts w:eastAsia="Times New Roman"/>
          <w:color w:val="000000" w:themeColor="text1"/>
          <w:sz w:val="22"/>
          <w:szCs w:val="22"/>
        </w:rPr>
        <w:t>_____________________________</w:t>
      </w:r>
      <w:r w:rsidR="00417B84" w:rsidRPr="00417B84">
        <w:rPr>
          <w:rFonts w:eastAsia="Times New Roman"/>
          <w:color w:val="000000" w:themeColor="text1"/>
          <w:sz w:val="22"/>
          <w:szCs w:val="22"/>
        </w:rPr>
        <w:t>_____</w:t>
      </w:r>
    </w:p>
    <w:p w14:paraId="5C599926" w14:textId="77777777" w:rsidR="00417B84" w:rsidRPr="00417B84" w:rsidRDefault="00417B84" w:rsidP="00417B84">
      <w:pPr>
        <w:pStyle w:val="SemEspaamento"/>
        <w:spacing w:line="276" w:lineRule="auto"/>
        <w:jc w:val="center"/>
        <w:rPr>
          <w:b/>
          <w:bCs/>
          <w:sz w:val="22"/>
          <w:szCs w:val="22"/>
        </w:rPr>
      </w:pPr>
      <w:r w:rsidRPr="00417B84">
        <w:rPr>
          <w:b/>
          <w:bCs/>
          <w:sz w:val="22"/>
          <w:szCs w:val="22"/>
        </w:rPr>
        <w:t>VALDOMIRO JOSÉ ALVES JÚNIOR</w:t>
      </w:r>
    </w:p>
    <w:p w14:paraId="74552716" w14:textId="77777777" w:rsidR="00417B84" w:rsidRPr="00417B84" w:rsidRDefault="00417B84" w:rsidP="00417B84">
      <w:pPr>
        <w:pStyle w:val="SemEspaamento"/>
        <w:spacing w:line="276" w:lineRule="auto"/>
        <w:jc w:val="center"/>
        <w:rPr>
          <w:sz w:val="22"/>
          <w:szCs w:val="22"/>
        </w:rPr>
      </w:pPr>
      <w:r w:rsidRPr="00417B84">
        <w:rPr>
          <w:sz w:val="22"/>
          <w:szCs w:val="22"/>
        </w:rPr>
        <w:t>Departamento de informática</w:t>
      </w:r>
    </w:p>
    <w:p w14:paraId="1908FD25" w14:textId="77777777" w:rsidR="006B6744" w:rsidRPr="00417B84" w:rsidRDefault="006B6744" w:rsidP="00AC6570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</w:p>
    <w:p w14:paraId="4F021FFB" w14:textId="77777777" w:rsidR="00230A87" w:rsidRPr="00417B84" w:rsidRDefault="00230A87" w:rsidP="00AC6570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</w:p>
    <w:p w14:paraId="3500AA5B" w14:textId="5229210F" w:rsidR="00230A87" w:rsidRPr="00417B84" w:rsidRDefault="00230A87" w:rsidP="00230A87">
      <w:pPr>
        <w:pStyle w:val="SemEspaamento"/>
        <w:jc w:val="center"/>
        <w:rPr>
          <w:rFonts w:eastAsia="Times New Roman"/>
          <w:color w:val="000000" w:themeColor="text1"/>
          <w:sz w:val="22"/>
          <w:szCs w:val="22"/>
        </w:rPr>
      </w:pPr>
      <w:r w:rsidRPr="00417B84">
        <w:rPr>
          <w:rFonts w:eastAsia="Times New Roman"/>
          <w:color w:val="000000" w:themeColor="text1"/>
          <w:sz w:val="22"/>
          <w:szCs w:val="22"/>
        </w:rPr>
        <w:t>_____________________________</w:t>
      </w:r>
      <w:r w:rsidR="00417B84" w:rsidRPr="00417B84">
        <w:rPr>
          <w:rFonts w:eastAsia="Times New Roman"/>
          <w:color w:val="000000" w:themeColor="text1"/>
          <w:sz w:val="22"/>
          <w:szCs w:val="22"/>
        </w:rPr>
        <w:t>_____</w:t>
      </w:r>
      <w:r w:rsidR="00417B84">
        <w:rPr>
          <w:rFonts w:eastAsia="Times New Roman"/>
          <w:color w:val="000000" w:themeColor="text1"/>
          <w:sz w:val="22"/>
          <w:szCs w:val="22"/>
        </w:rPr>
        <w:t>_</w:t>
      </w:r>
    </w:p>
    <w:p w14:paraId="17647187" w14:textId="6A1FF18D" w:rsidR="00F86BC7" w:rsidRPr="00417B84" w:rsidRDefault="000A399D" w:rsidP="00F86BC7">
      <w:pPr>
        <w:jc w:val="center"/>
        <w:rPr>
          <w:b/>
          <w:bCs/>
          <w:color w:val="000000" w:themeColor="text1"/>
        </w:rPr>
      </w:pPr>
      <w:r w:rsidRPr="00417B84">
        <w:rPr>
          <w:b/>
          <w:bCs/>
          <w:color w:val="000000" w:themeColor="text1"/>
        </w:rPr>
        <w:t>ANTONIO HENRIQUE HABIB CARVALHO</w:t>
      </w:r>
    </w:p>
    <w:p w14:paraId="03640BEF" w14:textId="4D421599" w:rsidR="00F86BC7" w:rsidRPr="00417B84" w:rsidRDefault="00230A87" w:rsidP="00F86BC7">
      <w:pPr>
        <w:jc w:val="center"/>
        <w:rPr>
          <w:color w:val="000000" w:themeColor="text1"/>
        </w:rPr>
      </w:pPr>
      <w:r w:rsidRPr="00417B84">
        <w:rPr>
          <w:color w:val="000000" w:themeColor="text1"/>
        </w:rPr>
        <w:t>Diretor – Presidente Da Aeb</w:t>
      </w:r>
      <w:r w:rsidR="00F86BC7" w:rsidRPr="00417B84">
        <w:rPr>
          <w:color w:val="000000" w:themeColor="text1"/>
        </w:rPr>
        <w:t xml:space="preserve"> </w:t>
      </w:r>
    </w:p>
    <w:p w14:paraId="6AB21188" w14:textId="5CF6CB11" w:rsidR="3276931A" w:rsidRPr="00417B84" w:rsidRDefault="3276931A" w:rsidP="00C176C2">
      <w:pPr>
        <w:pStyle w:val="Corpodetexto"/>
        <w:spacing w:before="4"/>
        <w:ind w:left="426" w:right="476"/>
        <w:jc w:val="both"/>
        <w:rPr>
          <w:b/>
          <w:bCs/>
          <w:color w:val="000000" w:themeColor="text1"/>
          <w:sz w:val="22"/>
          <w:szCs w:val="22"/>
          <w:lang w:val="pt-BR"/>
        </w:rPr>
      </w:pPr>
    </w:p>
    <w:sectPr w:rsidR="3276931A" w:rsidRPr="00417B84" w:rsidSect="00E15975">
      <w:headerReference w:type="default" r:id="rId27"/>
      <w:footerReference w:type="default" r:id="rId28"/>
      <w:pgSz w:w="11910" w:h="16840"/>
      <w:pgMar w:top="1560" w:right="1080" w:bottom="1135" w:left="1140" w:header="469" w:footer="4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556FEC" w14:textId="77777777" w:rsidR="008D3EA2" w:rsidRDefault="008D3EA2">
      <w:r>
        <w:separator/>
      </w:r>
    </w:p>
  </w:endnote>
  <w:endnote w:type="continuationSeparator" w:id="0">
    <w:p w14:paraId="5208D8E0" w14:textId="77777777" w:rsidR="008D3EA2" w:rsidRDefault="008D3E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Calibri"/>
    <w:charset w:val="01"/>
    <w:family w:val="roma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36849A" w14:textId="402B5041" w:rsidR="00AC0FB0" w:rsidRDefault="00AC0F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642C1423" w14:textId="1D707563" w:rsidR="00E12288" w:rsidRDefault="00E12288">
    <w:pPr>
      <w:pStyle w:val="Corpodetex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CBB3F2" w14:textId="77777777" w:rsidR="008D3EA2" w:rsidRDefault="008D3EA2">
      <w:r>
        <w:separator/>
      </w:r>
    </w:p>
  </w:footnote>
  <w:footnote w:type="continuationSeparator" w:id="0">
    <w:p w14:paraId="05556C1D" w14:textId="77777777" w:rsidR="008D3EA2" w:rsidRDefault="008D3E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1422" w14:textId="41431CCD" w:rsidR="00E12288" w:rsidRDefault="00000000">
    <w:pPr>
      <w:pStyle w:val="Corpodetexto"/>
      <w:spacing w:line="14" w:lineRule="auto"/>
      <w:rPr>
        <w:sz w:val="20"/>
      </w:rPr>
    </w:pPr>
    <w:r>
      <w:rPr>
        <w:noProof/>
        <w:color w:val="000000"/>
        <w:sz w:val="22"/>
        <w:szCs w:val="22"/>
      </w:rPr>
      <w:pict w14:anchorId="13F536C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0286330" o:spid="_x0000_s1026" type="#_x0000_t75" style="position:absolute;margin-left:-57.3pt;margin-top:-78.9pt;width:595.35pt;height:842.1pt;z-index:-251658752;mso-position-horizontal-relative:margin;mso-position-vertical-relative:margin" o:allowincell="f">
          <v:imagedata r:id="rId1" o:title="FBJ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E1F89"/>
    <w:multiLevelType w:val="multilevel"/>
    <w:tmpl w:val="876A9570"/>
    <w:lvl w:ilvl="0">
      <w:start w:val="12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" w15:restartNumberingAfterBreak="0">
    <w:nsid w:val="020A5FA7"/>
    <w:multiLevelType w:val="multilevel"/>
    <w:tmpl w:val="AA04D268"/>
    <w:lvl w:ilvl="0">
      <w:start w:val="1"/>
      <w:numFmt w:val="decimal"/>
      <w:lvlText w:val="%1."/>
      <w:lvlJc w:val="left"/>
      <w:pPr>
        <w:ind w:left="114" w:hanging="23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14" w:hanging="409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805" w:hanging="40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90" w:hanging="4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75" w:hanging="4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0" w:hanging="4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45" w:hanging="4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30" w:hanging="4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15" w:hanging="409"/>
      </w:pPr>
      <w:rPr>
        <w:rFonts w:hint="default"/>
        <w:lang w:val="pt-PT" w:eastAsia="en-US" w:bidi="ar-SA"/>
      </w:rPr>
    </w:lvl>
  </w:abstractNum>
  <w:abstractNum w:abstractNumId="2" w15:restartNumberingAfterBreak="0">
    <w:nsid w:val="09EB2AC8"/>
    <w:multiLevelType w:val="hybridMultilevel"/>
    <w:tmpl w:val="119E4C68"/>
    <w:lvl w:ilvl="0" w:tplc="AE6AB5B8">
      <w:start w:val="14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CDA6FB14">
      <w:start w:val="1"/>
      <w:numFmt w:val="decimal"/>
      <w:lvlText w:val="%2."/>
      <w:lvlJc w:val="left"/>
      <w:pPr>
        <w:ind w:left="714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CB2E43E0">
      <w:numFmt w:val="bullet"/>
      <w:lvlText w:val="•"/>
      <w:lvlJc w:val="left"/>
      <w:pPr>
        <w:ind w:left="1716" w:hanging="185"/>
      </w:pPr>
      <w:rPr>
        <w:rFonts w:hint="default"/>
        <w:lang w:val="pt-PT" w:eastAsia="en-US" w:bidi="ar-SA"/>
      </w:rPr>
    </w:lvl>
    <w:lvl w:ilvl="3" w:tplc="451A8358">
      <w:numFmt w:val="bullet"/>
      <w:lvlText w:val="•"/>
      <w:lvlJc w:val="left"/>
      <w:pPr>
        <w:ind w:left="2712" w:hanging="185"/>
      </w:pPr>
      <w:rPr>
        <w:rFonts w:hint="default"/>
        <w:lang w:val="pt-PT" w:eastAsia="en-US" w:bidi="ar-SA"/>
      </w:rPr>
    </w:lvl>
    <w:lvl w:ilvl="4" w:tplc="6D6ADA14">
      <w:numFmt w:val="bullet"/>
      <w:lvlText w:val="•"/>
      <w:lvlJc w:val="left"/>
      <w:pPr>
        <w:ind w:left="3708" w:hanging="185"/>
      </w:pPr>
      <w:rPr>
        <w:rFonts w:hint="default"/>
        <w:lang w:val="pt-PT" w:eastAsia="en-US" w:bidi="ar-SA"/>
      </w:rPr>
    </w:lvl>
    <w:lvl w:ilvl="5" w:tplc="EEBEB7C8">
      <w:numFmt w:val="bullet"/>
      <w:lvlText w:val="•"/>
      <w:lvlJc w:val="left"/>
      <w:pPr>
        <w:ind w:left="4704" w:hanging="185"/>
      </w:pPr>
      <w:rPr>
        <w:rFonts w:hint="default"/>
        <w:lang w:val="pt-PT" w:eastAsia="en-US" w:bidi="ar-SA"/>
      </w:rPr>
    </w:lvl>
    <w:lvl w:ilvl="6" w:tplc="EE386BA8">
      <w:numFmt w:val="bullet"/>
      <w:lvlText w:val="•"/>
      <w:lvlJc w:val="left"/>
      <w:pPr>
        <w:ind w:left="5700" w:hanging="185"/>
      </w:pPr>
      <w:rPr>
        <w:rFonts w:hint="default"/>
        <w:lang w:val="pt-PT" w:eastAsia="en-US" w:bidi="ar-SA"/>
      </w:rPr>
    </w:lvl>
    <w:lvl w:ilvl="7" w:tplc="7512BDCE">
      <w:numFmt w:val="bullet"/>
      <w:lvlText w:val="•"/>
      <w:lvlJc w:val="left"/>
      <w:pPr>
        <w:ind w:left="6697" w:hanging="185"/>
      </w:pPr>
      <w:rPr>
        <w:rFonts w:hint="default"/>
        <w:lang w:val="pt-PT" w:eastAsia="en-US" w:bidi="ar-SA"/>
      </w:rPr>
    </w:lvl>
    <w:lvl w:ilvl="8" w:tplc="42A88B86">
      <w:numFmt w:val="bullet"/>
      <w:lvlText w:val="•"/>
      <w:lvlJc w:val="left"/>
      <w:pPr>
        <w:ind w:left="7693" w:hanging="185"/>
      </w:pPr>
      <w:rPr>
        <w:rFonts w:hint="default"/>
        <w:lang w:val="pt-PT" w:eastAsia="en-US" w:bidi="ar-SA"/>
      </w:rPr>
    </w:lvl>
  </w:abstractNum>
  <w:abstractNum w:abstractNumId="3" w15:restartNumberingAfterBreak="0">
    <w:nsid w:val="0E0051B7"/>
    <w:multiLevelType w:val="multilevel"/>
    <w:tmpl w:val="273C6D94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4" w15:restartNumberingAfterBreak="0">
    <w:nsid w:val="117979A9"/>
    <w:multiLevelType w:val="multilevel"/>
    <w:tmpl w:val="7A14CD92"/>
    <w:lvl w:ilvl="0">
      <w:start w:val="13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hint="default"/>
      </w:rPr>
    </w:lvl>
  </w:abstractNum>
  <w:abstractNum w:abstractNumId="5" w15:restartNumberingAfterBreak="0">
    <w:nsid w:val="1D5C100D"/>
    <w:multiLevelType w:val="multilevel"/>
    <w:tmpl w:val="0F662D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Arial" w:hAnsi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3"/>
      <w:lvlText w:val="%1.%2.%3.%4."/>
      <w:lvlJc w:val="left"/>
      <w:pPr>
        <w:ind w:left="2491" w:hanging="648"/>
      </w:pPr>
    </w:lvl>
    <w:lvl w:ilvl="4">
      <w:start w:val="1"/>
      <w:numFmt w:val="decimal"/>
      <w:pStyle w:val="Nivel4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2375050"/>
    <w:multiLevelType w:val="hybridMultilevel"/>
    <w:tmpl w:val="D076B9B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E2D37"/>
    <w:multiLevelType w:val="hybridMultilevel"/>
    <w:tmpl w:val="A7864F1A"/>
    <w:lvl w:ilvl="0" w:tplc="08C6DD18">
      <w:start w:val="1"/>
      <w:numFmt w:val="lowerLetter"/>
      <w:lvlText w:val="(%1)"/>
      <w:lvlJc w:val="left"/>
      <w:pPr>
        <w:ind w:left="3751" w:hanging="315"/>
        <w:jc w:val="right"/>
      </w:pPr>
      <w:rPr>
        <w:rFonts w:ascii="Arial" w:eastAsia="Arial" w:hAnsi="Arial" w:cs="Arial" w:hint="default"/>
        <w:b/>
        <w:bCs/>
        <w:i w:val="0"/>
        <w:iCs w:val="0"/>
        <w:w w:val="100"/>
        <w:sz w:val="21"/>
        <w:szCs w:val="21"/>
        <w:lang w:val="pt-PT" w:eastAsia="en-US" w:bidi="ar-SA"/>
      </w:rPr>
    </w:lvl>
    <w:lvl w:ilvl="1" w:tplc="7518A322">
      <w:numFmt w:val="bullet"/>
      <w:lvlText w:val="•"/>
      <w:lvlJc w:val="left"/>
      <w:pPr>
        <w:ind w:left="4352" w:hanging="315"/>
      </w:pPr>
      <w:rPr>
        <w:rFonts w:hint="default"/>
        <w:lang w:val="pt-PT" w:eastAsia="en-US" w:bidi="ar-SA"/>
      </w:rPr>
    </w:lvl>
    <w:lvl w:ilvl="2" w:tplc="BBA062BE">
      <w:numFmt w:val="bullet"/>
      <w:lvlText w:val="•"/>
      <w:lvlJc w:val="left"/>
      <w:pPr>
        <w:ind w:left="4945" w:hanging="315"/>
      </w:pPr>
      <w:rPr>
        <w:rFonts w:hint="default"/>
        <w:lang w:val="pt-PT" w:eastAsia="en-US" w:bidi="ar-SA"/>
      </w:rPr>
    </w:lvl>
    <w:lvl w:ilvl="3" w:tplc="A2B0AD24">
      <w:numFmt w:val="bullet"/>
      <w:lvlText w:val="•"/>
      <w:lvlJc w:val="left"/>
      <w:pPr>
        <w:ind w:left="5537" w:hanging="315"/>
      </w:pPr>
      <w:rPr>
        <w:rFonts w:hint="default"/>
        <w:lang w:val="pt-PT" w:eastAsia="en-US" w:bidi="ar-SA"/>
      </w:rPr>
    </w:lvl>
    <w:lvl w:ilvl="4" w:tplc="D8222E66">
      <w:numFmt w:val="bullet"/>
      <w:lvlText w:val="•"/>
      <w:lvlJc w:val="left"/>
      <w:pPr>
        <w:ind w:left="6130" w:hanging="315"/>
      </w:pPr>
      <w:rPr>
        <w:rFonts w:hint="default"/>
        <w:lang w:val="pt-PT" w:eastAsia="en-US" w:bidi="ar-SA"/>
      </w:rPr>
    </w:lvl>
    <w:lvl w:ilvl="5" w:tplc="5CB2A39C">
      <w:numFmt w:val="bullet"/>
      <w:lvlText w:val="•"/>
      <w:lvlJc w:val="left"/>
      <w:pPr>
        <w:ind w:left="6722" w:hanging="315"/>
      </w:pPr>
      <w:rPr>
        <w:rFonts w:hint="default"/>
        <w:lang w:val="pt-PT" w:eastAsia="en-US" w:bidi="ar-SA"/>
      </w:rPr>
    </w:lvl>
    <w:lvl w:ilvl="6" w:tplc="02DAE6D4">
      <w:numFmt w:val="bullet"/>
      <w:lvlText w:val="•"/>
      <w:lvlJc w:val="left"/>
      <w:pPr>
        <w:ind w:left="7315" w:hanging="315"/>
      </w:pPr>
      <w:rPr>
        <w:rFonts w:hint="default"/>
        <w:lang w:val="pt-PT" w:eastAsia="en-US" w:bidi="ar-SA"/>
      </w:rPr>
    </w:lvl>
    <w:lvl w:ilvl="7" w:tplc="FC4CA9F8">
      <w:numFmt w:val="bullet"/>
      <w:lvlText w:val="•"/>
      <w:lvlJc w:val="left"/>
      <w:pPr>
        <w:ind w:left="7907" w:hanging="315"/>
      </w:pPr>
      <w:rPr>
        <w:rFonts w:hint="default"/>
        <w:lang w:val="pt-PT" w:eastAsia="en-US" w:bidi="ar-SA"/>
      </w:rPr>
    </w:lvl>
    <w:lvl w:ilvl="8" w:tplc="185CD3B8">
      <w:numFmt w:val="bullet"/>
      <w:lvlText w:val="•"/>
      <w:lvlJc w:val="left"/>
      <w:pPr>
        <w:ind w:left="8500" w:hanging="315"/>
      </w:pPr>
      <w:rPr>
        <w:rFonts w:hint="default"/>
        <w:lang w:val="pt-PT" w:eastAsia="en-US" w:bidi="ar-SA"/>
      </w:rPr>
    </w:lvl>
  </w:abstractNum>
  <w:abstractNum w:abstractNumId="8" w15:restartNumberingAfterBreak="0">
    <w:nsid w:val="2B9771DF"/>
    <w:multiLevelType w:val="multilevel"/>
    <w:tmpl w:val="A7E6BDB0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9" w15:restartNumberingAfterBreak="0">
    <w:nsid w:val="31716713"/>
    <w:multiLevelType w:val="multilevel"/>
    <w:tmpl w:val="B6A0AA2C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hint="default"/>
        <w:color w:val="auto"/>
        <w:u w:val="none"/>
      </w:rPr>
    </w:lvl>
    <w:lvl w:ilvl="1">
      <w:start w:val="1"/>
      <w:numFmt w:val="decimal"/>
      <w:lvlText w:val="%1.%2"/>
      <w:lvlJc w:val="left"/>
      <w:pPr>
        <w:ind w:left="1212" w:hanging="360"/>
      </w:pPr>
      <w:rPr>
        <w:rFonts w:eastAsia="Times New Roman" w:hint="default"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eastAsia="Times New Roman"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3636" w:hanging="1080"/>
      </w:pPr>
      <w:rPr>
        <w:rFonts w:eastAsia="Times New Roman" w:hint="default"/>
        <w:color w:val="auto"/>
        <w:u w:val="single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eastAsia="Times New Roman" w:hint="default"/>
        <w:color w:val="auto"/>
        <w:u w:val="single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eastAsia="Times New Roman" w:hint="default"/>
        <w:color w:val="auto"/>
        <w:u w:val="single"/>
      </w:rPr>
    </w:lvl>
    <w:lvl w:ilvl="6">
      <w:start w:val="1"/>
      <w:numFmt w:val="decimal"/>
      <w:lvlText w:val="%1.%2.%3.%4.%5.%6.%7"/>
      <w:lvlJc w:val="left"/>
      <w:pPr>
        <w:ind w:left="6552" w:hanging="1440"/>
      </w:pPr>
      <w:rPr>
        <w:rFonts w:eastAsia="Times New Roman" w:hint="default"/>
        <w:color w:val="auto"/>
        <w:u w:val="single"/>
      </w:rPr>
    </w:lvl>
    <w:lvl w:ilvl="7">
      <w:start w:val="1"/>
      <w:numFmt w:val="decimal"/>
      <w:lvlText w:val="%1.%2.%3.%4.%5.%6.%7.%8"/>
      <w:lvlJc w:val="left"/>
      <w:pPr>
        <w:ind w:left="7764" w:hanging="1800"/>
      </w:pPr>
      <w:rPr>
        <w:rFonts w:eastAsia="Times New Roman" w:hint="default"/>
        <w:color w:val="auto"/>
        <w:u w:val="single"/>
      </w:rPr>
    </w:lvl>
    <w:lvl w:ilvl="8">
      <w:start w:val="1"/>
      <w:numFmt w:val="decimal"/>
      <w:lvlText w:val="%1.%2.%3.%4.%5.%6.%7.%8.%9"/>
      <w:lvlJc w:val="left"/>
      <w:pPr>
        <w:ind w:left="8616" w:hanging="1800"/>
      </w:pPr>
      <w:rPr>
        <w:rFonts w:eastAsia="Times New Roman" w:hint="default"/>
        <w:color w:val="auto"/>
        <w:u w:val="single"/>
      </w:rPr>
    </w:lvl>
  </w:abstractNum>
  <w:abstractNum w:abstractNumId="10" w15:restartNumberingAfterBreak="0">
    <w:nsid w:val="350F4829"/>
    <w:multiLevelType w:val="multilevel"/>
    <w:tmpl w:val="2F2034A4"/>
    <w:lvl w:ilvl="0">
      <w:start w:val="1"/>
      <w:numFmt w:val="decimal"/>
      <w:lvlText w:val="%1."/>
      <w:lvlJc w:val="left"/>
      <w:pPr>
        <w:ind w:left="114" w:hanging="282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14" w:hanging="439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716" w:hanging="43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12" w:hanging="4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08" w:hanging="4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04" w:hanging="4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00" w:hanging="4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97" w:hanging="4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93" w:hanging="439"/>
      </w:pPr>
      <w:rPr>
        <w:rFonts w:hint="default"/>
        <w:lang w:val="pt-PT" w:eastAsia="en-US" w:bidi="ar-SA"/>
      </w:rPr>
    </w:lvl>
  </w:abstractNum>
  <w:abstractNum w:abstractNumId="11" w15:restartNumberingAfterBreak="0">
    <w:nsid w:val="3CD573EA"/>
    <w:multiLevelType w:val="hybridMultilevel"/>
    <w:tmpl w:val="2D14DCA8"/>
    <w:lvl w:ilvl="0" w:tplc="22E2A82C">
      <w:start w:val="1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8C70B7"/>
    <w:multiLevelType w:val="multilevel"/>
    <w:tmpl w:val="DAA4544E"/>
    <w:lvl w:ilvl="0">
      <w:start w:val="15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3" w15:restartNumberingAfterBreak="0">
    <w:nsid w:val="4760733C"/>
    <w:multiLevelType w:val="hybridMultilevel"/>
    <w:tmpl w:val="4CDC1186"/>
    <w:lvl w:ilvl="0" w:tplc="942A9EBE">
      <w:start w:val="1"/>
      <w:numFmt w:val="decimal"/>
      <w:lvlText w:val="%1"/>
      <w:lvlJc w:val="left"/>
      <w:pPr>
        <w:ind w:left="930" w:hanging="7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2"/>
        <w:sz w:val="19"/>
        <w:szCs w:val="19"/>
        <w:lang w:val="pt-PT" w:eastAsia="en-US" w:bidi="ar-SA"/>
      </w:rPr>
    </w:lvl>
    <w:lvl w:ilvl="1" w:tplc="701E9AF8">
      <w:numFmt w:val="bullet"/>
      <w:lvlText w:val="•"/>
      <w:lvlJc w:val="left"/>
      <w:pPr>
        <w:ind w:left="1814" w:hanging="742"/>
      </w:pPr>
      <w:rPr>
        <w:rFonts w:hint="default"/>
        <w:lang w:val="pt-PT" w:eastAsia="en-US" w:bidi="ar-SA"/>
      </w:rPr>
    </w:lvl>
    <w:lvl w:ilvl="2" w:tplc="80B41A32">
      <w:numFmt w:val="bullet"/>
      <w:lvlText w:val="•"/>
      <w:lvlJc w:val="left"/>
      <w:pPr>
        <w:ind w:left="2689" w:hanging="742"/>
      </w:pPr>
      <w:rPr>
        <w:rFonts w:hint="default"/>
        <w:lang w:val="pt-PT" w:eastAsia="en-US" w:bidi="ar-SA"/>
      </w:rPr>
    </w:lvl>
    <w:lvl w:ilvl="3" w:tplc="72023AB0">
      <w:numFmt w:val="bullet"/>
      <w:lvlText w:val="•"/>
      <w:lvlJc w:val="left"/>
      <w:pPr>
        <w:ind w:left="3563" w:hanging="742"/>
      </w:pPr>
      <w:rPr>
        <w:rFonts w:hint="default"/>
        <w:lang w:val="pt-PT" w:eastAsia="en-US" w:bidi="ar-SA"/>
      </w:rPr>
    </w:lvl>
    <w:lvl w:ilvl="4" w:tplc="DEA29EE0">
      <w:numFmt w:val="bullet"/>
      <w:lvlText w:val="•"/>
      <w:lvlJc w:val="left"/>
      <w:pPr>
        <w:ind w:left="4438" w:hanging="742"/>
      </w:pPr>
      <w:rPr>
        <w:rFonts w:hint="default"/>
        <w:lang w:val="pt-PT" w:eastAsia="en-US" w:bidi="ar-SA"/>
      </w:rPr>
    </w:lvl>
    <w:lvl w:ilvl="5" w:tplc="62C80FD2">
      <w:numFmt w:val="bullet"/>
      <w:lvlText w:val="•"/>
      <w:lvlJc w:val="left"/>
      <w:pPr>
        <w:ind w:left="5312" w:hanging="742"/>
      </w:pPr>
      <w:rPr>
        <w:rFonts w:hint="default"/>
        <w:lang w:val="pt-PT" w:eastAsia="en-US" w:bidi="ar-SA"/>
      </w:rPr>
    </w:lvl>
    <w:lvl w:ilvl="6" w:tplc="3844FDB0">
      <w:numFmt w:val="bullet"/>
      <w:lvlText w:val="•"/>
      <w:lvlJc w:val="left"/>
      <w:pPr>
        <w:ind w:left="6187" w:hanging="742"/>
      </w:pPr>
      <w:rPr>
        <w:rFonts w:hint="default"/>
        <w:lang w:val="pt-PT" w:eastAsia="en-US" w:bidi="ar-SA"/>
      </w:rPr>
    </w:lvl>
    <w:lvl w:ilvl="7" w:tplc="173CCA90">
      <w:numFmt w:val="bullet"/>
      <w:lvlText w:val="•"/>
      <w:lvlJc w:val="left"/>
      <w:pPr>
        <w:ind w:left="7061" w:hanging="742"/>
      </w:pPr>
      <w:rPr>
        <w:rFonts w:hint="default"/>
        <w:lang w:val="pt-PT" w:eastAsia="en-US" w:bidi="ar-SA"/>
      </w:rPr>
    </w:lvl>
    <w:lvl w:ilvl="8" w:tplc="9848AC18">
      <w:numFmt w:val="bullet"/>
      <w:lvlText w:val="•"/>
      <w:lvlJc w:val="left"/>
      <w:pPr>
        <w:ind w:left="7936" w:hanging="742"/>
      </w:pPr>
      <w:rPr>
        <w:rFonts w:hint="default"/>
        <w:lang w:val="pt-PT" w:eastAsia="en-US" w:bidi="ar-SA"/>
      </w:rPr>
    </w:lvl>
  </w:abstractNum>
  <w:abstractNum w:abstractNumId="14" w15:restartNumberingAfterBreak="0">
    <w:nsid w:val="5B743503"/>
    <w:multiLevelType w:val="multilevel"/>
    <w:tmpl w:val="DB7813F4"/>
    <w:lvl w:ilvl="0">
      <w:start w:val="11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5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5" w15:restartNumberingAfterBreak="0">
    <w:nsid w:val="5C1B5267"/>
    <w:multiLevelType w:val="multilevel"/>
    <w:tmpl w:val="0A1ADD18"/>
    <w:lvl w:ilvl="0">
      <w:start w:val="14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3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6" w15:restartNumberingAfterBreak="0">
    <w:nsid w:val="616D5714"/>
    <w:multiLevelType w:val="hybridMultilevel"/>
    <w:tmpl w:val="9EF0CF1C"/>
    <w:lvl w:ilvl="0" w:tplc="16484344">
      <w:start w:val="11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0206DED6">
      <w:start w:val="1"/>
      <w:numFmt w:val="decimal"/>
      <w:lvlText w:val="%2."/>
      <w:lvlJc w:val="left"/>
      <w:pPr>
        <w:ind w:left="71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5992A3BA">
      <w:numFmt w:val="bullet"/>
      <w:lvlText w:val="•"/>
      <w:lvlJc w:val="left"/>
      <w:pPr>
        <w:ind w:left="1716" w:hanging="180"/>
      </w:pPr>
      <w:rPr>
        <w:rFonts w:hint="default"/>
        <w:lang w:val="pt-PT" w:eastAsia="en-US" w:bidi="ar-SA"/>
      </w:rPr>
    </w:lvl>
    <w:lvl w:ilvl="3" w:tplc="88BE54DE">
      <w:numFmt w:val="bullet"/>
      <w:lvlText w:val="•"/>
      <w:lvlJc w:val="left"/>
      <w:pPr>
        <w:ind w:left="2712" w:hanging="180"/>
      </w:pPr>
      <w:rPr>
        <w:rFonts w:hint="default"/>
        <w:lang w:val="pt-PT" w:eastAsia="en-US" w:bidi="ar-SA"/>
      </w:rPr>
    </w:lvl>
    <w:lvl w:ilvl="4" w:tplc="3238F762">
      <w:numFmt w:val="bullet"/>
      <w:lvlText w:val="•"/>
      <w:lvlJc w:val="left"/>
      <w:pPr>
        <w:ind w:left="3708" w:hanging="180"/>
      </w:pPr>
      <w:rPr>
        <w:rFonts w:hint="default"/>
        <w:lang w:val="pt-PT" w:eastAsia="en-US" w:bidi="ar-SA"/>
      </w:rPr>
    </w:lvl>
    <w:lvl w:ilvl="5" w:tplc="EC40D038">
      <w:numFmt w:val="bullet"/>
      <w:lvlText w:val="•"/>
      <w:lvlJc w:val="left"/>
      <w:pPr>
        <w:ind w:left="4704" w:hanging="180"/>
      </w:pPr>
      <w:rPr>
        <w:rFonts w:hint="default"/>
        <w:lang w:val="pt-PT" w:eastAsia="en-US" w:bidi="ar-SA"/>
      </w:rPr>
    </w:lvl>
    <w:lvl w:ilvl="6" w:tplc="B230628C">
      <w:numFmt w:val="bullet"/>
      <w:lvlText w:val="•"/>
      <w:lvlJc w:val="left"/>
      <w:pPr>
        <w:ind w:left="5700" w:hanging="180"/>
      </w:pPr>
      <w:rPr>
        <w:rFonts w:hint="default"/>
        <w:lang w:val="pt-PT" w:eastAsia="en-US" w:bidi="ar-SA"/>
      </w:rPr>
    </w:lvl>
    <w:lvl w:ilvl="7" w:tplc="210662A6">
      <w:numFmt w:val="bullet"/>
      <w:lvlText w:val="•"/>
      <w:lvlJc w:val="left"/>
      <w:pPr>
        <w:ind w:left="6697" w:hanging="180"/>
      </w:pPr>
      <w:rPr>
        <w:rFonts w:hint="default"/>
        <w:lang w:val="pt-PT" w:eastAsia="en-US" w:bidi="ar-SA"/>
      </w:rPr>
    </w:lvl>
    <w:lvl w:ilvl="8" w:tplc="E21CF900">
      <w:numFmt w:val="bullet"/>
      <w:lvlText w:val="•"/>
      <w:lvlJc w:val="left"/>
      <w:pPr>
        <w:ind w:left="7693" w:hanging="180"/>
      </w:pPr>
      <w:rPr>
        <w:rFonts w:hint="default"/>
        <w:lang w:val="pt-PT" w:eastAsia="en-US" w:bidi="ar-SA"/>
      </w:rPr>
    </w:lvl>
  </w:abstractNum>
  <w:abstractNum w:abstractNumId="17" w15:restartNumberingAfterBreak="0">
    <w:nsid w:val="683D3ECC"/>
    <w:multiLevelType w:val="multilevel"/>
    <w:tmpl w:val="B0424FFA"/>
    <w:lvl w:ilvl="0">
      <w:start w:val="1"/>
      <w:numFmt w:val="decimal"/>
      <w:lvlText w:val="%1."/>
      <w:lvlJc w:val="left"/>
      <w:pPr>
        <w:ind w:left="384" w:hanging="270"/>
      </w:pPr>
      <w:rPr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2."/>
      <w:lvlJc w:val="left"/>
      <w:pPr>
        <w:ind w:left="714" w:hanging="196"/>
      </w:pPr>
      <w:rPr>
        <w:w w:val="100"/>
        <w:lang w:val="pt-PT" w:eastAsia="en-US" w:bidi="ar-SA"/>
      </w:rPr>
    </w:lvl>
    <w:lvl w:ilvl="2">
      <w:start w:val="1"/>
      <w:numFmt w:val="decimal"/>
      <w:lvlText w:val="%2.%3."/>
      <w:lvlJc w:val="left"/>
      <w:pPr>
        <w:ind w:left="1314" w:hanging="196"/>
      </w:pPr>
      <w:rPr>
        <w:b w:val="0"/>
        <w:bCs w:val="0"/>
        <w:i w:val="0"/>
        <w:iCs w:val="0"/>
        <w:spacing w:val="0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365" w:hanging="1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411" w:hanging="1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57" w:hanging="1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02" w:hanging="1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48" w:hanging="1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94" w:hanging="196"/>
      </w:pPr>
      <w:rPr>
        <w:rFonts w:hint="default"/>
        <w:lang w:val="pt-PT" w:eastAsia="en-US" w:bidi="ar-SA"/>
      </w:rPr>
    </w:lvl>
  </w:abstractNum>
  <w:abstractNum w:abstractNumId="18" w15:restartNumberingAfterBreak="0">
    <w:nsid w:val="6FCD4E26"/>
    <w:multiLevelType w:val="multilevel"/>
    <w:tmpl w:val="4258920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7C510301"/>
    <w:multiLevelType w:val="hybridMultilevel"/>
    <w:tmpl w:val="C5FA81C4"/>
    <w:lvl w:ilvl="0" w:tplc="D75C6816">
      <w:start w:val="1"/>
      <w:numFmt w:val="decimal"/>
      <w:lvlText w:val="%1."/>
      <w:lvlJc w:val="left"/>
      <w:pPr>
        <w:ind w:left="29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1" w:tplc="96500E88">
      <w:numFmt w:val="bullet"/>
      <w:lvlText w:val="•"/>
      <w:lvlJc w:val="left"/>
      <w:pPr>
        <w:ind w:left="1238" w:hanging="180"/>
      </w:pPr>
      <w:rPr>
        <w:rFonts w:hint="default"/>
        <w:lang w:val="pt-PT" w:eastAsia="en-US" w:bidi="ar-SA"/>
      </w:rPr>
    </w:lvl>
    <w:lvl w:ilvl="2" w:tplc="BD04C6B8">
      <w:numFmt w:val="bullet"/>
      <w:lvlText w:val="•"/>
      <w:lvlJc w:val="left"/>
      <w:pPr>
        <w:ind w:left="2177" w:hanging="180"/>
      </w:pPr>
      <w:rPr>
        <w:rFonts w:hint="default"/>
        <w:lang w:val="pt-PT" w:eastAsia="en-US" w:bidi="ar-SA"/>
      </w:rPr>
    </w:lvl>
    <w:lvl w:ilvl="3" w:tplc="03F4EAF6">
      <w:numFmt w:val="bullet"/>
      <w:lvlText w:val="•"/>
      <w:lvlJc w:val="left"/>
      <w:pPr>
        <w:ind w:left="3115" w:hanging="180"/>
      </w:pPr>
      <w:rPr>
        <w:rFonts w:hint="default"/>
        <w:lang w:val="pt-PT" w:eastAsia="en-US" w:bidi="ar-SA"/>
      </w:rPr>
    </w:lvl>
    <w:lvl w:ilvl="4" w:tplc="6FF6A53A">
      <w:numFmt w:val="bullet"/>
      <w:lvlText w:val="•"/>
      <w:lvlJc w:val="left"/>
      <w:pPr>
        <w:ind w:left="4054" w:hanging="180"/>
      </w:pPr>
      <w:rPr>
        <w:rFonts w:hint="default"/>
        <w:lang w:val="pt-PT" w:eastAsia="en-US" w:bidi="ar-SA"/>
      </w:rPr>
    </w:lvl>
    <w:lvl w:ilvl="5" w:tplc="18664A28">
      <w:numFmt w:val="bullet"/>
      <w:lvlText w:val="•"/>
      <w:lvlJc w:val="left"/>
      <w:pPr>
        <w:ind w:left="4992" w:hanging="180"/>
      </w:pPr>
      <w:rPr>
        <w:rFonts w:hint="default"/>
        <w:lang w:val="pt-PT" w:eastAsia="en-US" w:bidi="ar-SA"/>
      </w:rPr>
    </w:lvl>
    <w:lvl w:ilvl="6" w:tplc="358A758C">
      <w:numFmt w:val="bullet"/>
      <w:lvlText w:val="•"/>
      <w:lvlJc w:val="left"/>
      <w:pPr>
        <w:ind w:left="5931" w:hanging="180"/>
      </w:pPr>
      <w:rPr>
        <w:rFonts w:hint="default"/>
        <w:lang w:val="pt-PT" w:eastAsia="en-US" w:bidi="ar-SA"/>
      </w:rPr>
    </w:lvl>
    <w:lvl w:ilvl="7" w:tplc="09B26D5E">
      <w:numFmt w:val="bullet"/>
      <w:lvlText w:val="•"/>
      <w:lvlJc w:val="left"/>
      <w:pPr>
        <w:ind w:left="6869" w:hanging="180"/>
      </w:pPr>
      <w:rPr>
        <w:rFonts w:hint="default"/>
        <w:lang w:val="pt-PT" w:eastAsia="en-US" w:bidi="ar-SA"/>
      </w:rPr>
    </w:lvl>
    <w:lvl w:ilvl="8" w:tplc="44BC5580">
      <w:numFmt w:val="bullet"/>
      <w:lvlText w:val="•"/>
      <w:lvlJc w:val="left"/>
      <w:pPr>
        <w:ind w:left="7808" w:hanging="180"/>
      </w:pPr>
      <w:rPr>
        <w:rFonts w:hint="default"/>
        <w:lang w:val="pt-PT" w:eastAsia="en-US" w:bidi="ar-SA"/>
      </w:rPr>
    </w:lvl>
  </w:abstractNum>
  <w:num w:numId="1" w16cid:durableId="1995453048">
    <w:abstractNumId w:val="2"/>
  </w:num>
  <w:num w:numId="2" w16cid:durableId="510071331">
    <w:abstractNumId w:val="19"/>
  </w:num>
  <w:num w:numId="3" w16cid:durableId="149056958">
    <w:abstractNumId w:val="13"/>
  </w:num>
  <w:num w:numId="4" w16cid:durableId="1440491585">
    <w:abstractNumId w:val="16"/>
  </w:num>
  <w:num w:numId="5" w16cid:durableId="750196470">
    <w:abstractNumId w:val="1"/>
  </w:num>
  <w:num w:numId="6" w16cid:durableId="505288679">
    <w:abstractNumId w:val="10"/>
  </w:num>
  <w:num w:numId="7" w16cid:durableId="109593262">
    <w:abstractNumId w:val="7"/>
  </w:num>
  <w:num w:numId="8" w16cid:durableId="666252771">
    <w:abstractNumId w:val="17"/>
  </w:num>
  <w:num w:numId="9" w16cid:durableId="429735979">
    <w:abstractNumId w:val="5"/>
  </w:num>
  <w:num w:numId="10" w16cid:durableId="1144201353">
    <w:abstractNumId w:val="18"/>
  </w:num>
  <w:num w:numId="11" w16cid:durableId="1743598580">
    <w:abstractNumId w:val="9"/>
  </w:num>
  <w:num w:numId="12" w16cid:durableId="149202460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64154083">
    <w:abstractNumId w:val="3"/>
  </w:num>
  <w:num w:numId="14" w16cid:durableId="1949583936">
    <w:abstractNumId w:val="8"/>
  </w:num>
  <w:num w:numId="15" w16cid:durableId="3559132">
    <w:abstractNumId w:val="14"/>
  </w:num>
  <w:num w:numId="16" w16cid:durableId="1796217619">
    <w:abstractNumId w:val="0"/>
  </w:num>
  <w:num w:numId="17" w16cid:durableId="1509825690">
    <w:abstractNumId w:val="4"/>
  </w:num>
  <w:num w:numId="18" w16cid:durableId="708145739">
    <w:abstractNumId w:val="15"/>
  </w:num>
  <w:num w:numId="19" w16cid:durableId="505022940">
    <w:abstractNumId w:val="12"/>
  </w:num>
  <w:num w:numId="20" w16cid:durableId="1806042845">
    <w:abstractNumId w:val="11"/>
  </w:num>
  <w:num w:numId="21" w16cid:durableId="2733516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73C6"/>
    <w:rsid w:val="000228E3"/>
    <w:rsid w:val="00026F81"/>
    <w:rsid w:val="00033E6A"/>
    <w:rsid w:val="00035D0A"/>
    <w:rsid w:val="00035DAE"/>
    <w:rsid w:val="0005661C"/>
    <w:rsid w:val="00070708"/>
    <w:rsid w:val="00070AEC"/>
    <w:rsid w:val="000823D0"/>
    <w:rsid w:val="00082424"/>
    <w:rsid w:val="00091F35"/>
    <w:rsid w:val="000A1BEF"/>
    <w:rsid w:val="000A30B4"/>
    <w:rsid w:val="000A399D"/>
    <w:rsid w:val="000A3D26"/>
    <w:rsid w:val="000A48BC"/>
    <w:rsid w:val="000B0659"/>
    <w:rsid w:val="000B161D"/>
    <w:rsid w:val="000B1D7E"/>
    <w:rsid w:val="000B31B0"/>
    <w:rsid w:val="000B58A2"/>
    <w:rsid w:val="000C0752"/>
    <w:rsid w:val="000C1E34"/>
    <w:rsid w:val="000D2022"/>
    <w:rsid w:val="000D3E2E"/>
    <w:rsid w:val="000D4501"/>
    <w:rsid w:val="000E65BF"/>
    <w:rsid w:val="000F2E8F"/>
    <w:rsid w:val="000F6584"/>
    <w:rsid w:val="000F78A4"/>
    <w:rsid w:val="00106210"/>
    <w:rsid w:val="0011160C"/>
    <w:rsid w:val="00125DDC"/>
    <w:rsid w:val="00131935"/>
    <w:rsid w:val="0013698D"/>
    <w:rsid w:val="00136D56"/>
    <w:rsid w:val="00137CFD"/>
    <w:rsid w:val="00147601"/>
    <w:rsid w:val="00164312"/>
    <w:rsid w:val="00164DE9"/>
    <w:rsid w:val="001652D0"/>
    <w:rsid w:val="001661EC"/>
    <w:rsid w:val="001662A3"/>
    <w:rsid w:val="0017338D"/>
    <w:rsid w:val="00184946"/>
    <w:rsid w:val="001903E6"/>
    <w:rsid w:val="001B237B"/>
    <w:rsid w:val="001B3902"/>
    <w:rsid w:val="001B5570"/>
    <w:rsid w:val="001C1D8A"/>
    <w:rsid w:val="001C2B3A"/>
    <w:rsid w:val="001C354C"/>
    <w:rsid w:val="001D1353"/>
    <w:rsid w:val="001E278D"/>
    <w:rsid w:val="001F05DE"/>
    <w:rsid w:val="001F0646"/>
    <w:rsid w:val="001F19DB"/>
    <w:rsid w:val="001F3547"/>
    <w:rsid w:val="001F5144"/>
    <w:rsid w:val="001F6C8B"/>
    <w:rsid w:val="00204AAE"/>
    <w:rsid w:val="002056A7"/>
    <w:rsid w:val="00212480"/>
    <w:rsid w:val="002156C8"/>
    <w:rsid w:val="00215C2E"/>
    <w:rsid w:val="0021619E"/>
    <w:rsid w:val="00216671"/>
    <w:rsid w:val="002266EF"/>
    <w:rsid w:val="00230A87"/>
    <w:rsid w:val="00230FB5"/>
    <w:rsid w:val="00233374"/>
    <w:rsid w:val="00234721"/>
    <w:rsid w:val="00246457"/>
    <w:rsid w:val="0025043A"/>
    <w:rsid w:val="00250C88"/>
    <w:rsid w:val="0026129D"/>
    <w:rsid w:val="00264AD7"/>
    <w:rsid w:val="00266B7F"/>
    <w:rsid w:val="0026778E"/>
    <w:rsid w:val="00267F71"/>
    <w:rsid w:val="00274423"/>
    <w:rsid w:val="002973A8"/>
    <w:rsid w:val="002B07E8"/>
    <w:rsid w:val="002C1135"/>
    <w:rsid w:val="002C17F0"/>
    <w:rsid w:val="002C1CDC"/>
    <w:rsid w:val="002C2176"/>
    <w:rsid w:val="002C27D6"/>
    <w:rsid w:val="002D17D4"/>
    <w:rsid w:val="002D6DDD"/>
    <w:rsid w:val="002E3AB3"/>
    <w:rsid w:val="00301929"/>
    <w:rsid w:val="0032380C"/>
    <w:rsid w:val="003251B6"/>
    <w:rsid w:val="00326302"/>
    <w:rsid w:val="00337443"/>
    <w:rsid w:val="0034067D"/>
    <w:rsid w:val="00360371"/>
    <w:rsid w:val="003635DB"/>
    <w:rsid w:val="0036381F"/>
    <w:rsid w:val="003660A7"/>
    <w:rsid w:val="00366ED5"/>
    <w:rsid w:val="003764FE"/>
    <w:rsid w:val="00380381"/>
    <w:rsid w:val="0038137A"/>
    <w:rsid w:val="00396F80"/>
    <w:rsid w:val="003A4F2F"/>
    <w:rsid w:val="003B4D00"/>
    <w:rsid w:val="003D783E"/>
    <w:rsid w:val="003E2B89"/>
    <w:rsid w:val="003E727A"/>
    <w:rsid w:val="003E76A8"/>
    <w:rsid w:val="003F19AC"/>
    <w:rsid w:val="0040498C"/>
    <w:rsid w:val="00414D9E"/>
    <w:rsid w:val="00417B84"/>
    <w:rsid w:val="00423672"/>
    <w:rsid w:val="00431F89"/>
    <w:rsid w:val="00433629"/>
    <w:rsid w:val="00441659"/>
    <w:rsid w:val="00442309"/>
    <w:rsid w:val="004459CC"/>
    <w:rsid w:val="00450B65"/>
    <w:rsid w:val="00451469"/>
    <w:rsid w:val="00461D5C"/>
    <w:rsid w:val="00491DC6"/>
    <w:rsid w:val="004A0428"/>
    <w:rsid w:val="004A431C"/>
    <w:rsid w:val="004B1412"/>
    <w:rsid w:val="004B649F"/>
    <w:rsid w:val="004C5ECF"/>
    <w:rsid w:val="004D2E6E"/>
    <w:rsid w:val="004E31B2"/>
    <w:rsid w:val="004F24BD"/>
    <w:rsid w:val="004F3171"/>
    <w:rsid w:val="0050097B"/>
    <w:rsid w:val="005058B3"/>
    <w:rsid w:val="00523E43"/>
    <w:rsid w:val="00525BDA"/>
    <w:rsid w:val="0053245F"/>
    <w:rsid w:val="00541D31"/>
    <w:rsid w:val="0055522A"/>
    <w:rsid w:val="00561DEC"/>
    <w:rsid w:val="005636AB"/>
    <w:rsid w:val="00566A61"/>
    <w:rsid w:val="0058357A"/>
    <w:rsid w:val="00585CD1"/>
    <w:rsid w:val="00592DD2"/>
    <w:rsid w:val="005A3A9C"/>
    <w:rsid w:val="005C18CD"/>
    <w:rsid w:val="005C2FEB"/>
    <w:rsid w:val="005D4EF2"/>
    <w:rsid w:val="005E4AF3"/>
    <w:rsid w:val="005F33FC"/>
    <w:rsid w:val="0060196B"/>
    <w:rsid w:val="0060394C"/>
    <w:rsid w:val="00603968"/>
    <w:rsid w:val="006143C0"/>
    <w:rsid w:val="00616530"/>
    <w:rsid w:val="006176C4"/>
    <w:rsid w:val="00621E8C"/>
    <w:rsid w:val="00632A86"/>
    <w:rsid w:val="00635C20"/>
    <w:rsid w:val="00642989"/>
    <w:rsid w:val="00645D12"/>
    <w:rsid w:val="00646E8F"/>
    <w:rsid w:val="00647F70"/>
    <w:rsid w:val="00647FDD"/>
    <w:rsid w:val="00652C2E"/>
    <w:rsid w:val="006735CA"/>
    <w:rsid w:val="006834D4"/>
    <w:rsid w:val="00684ACC"/>
    <w:rsid w:val="0068527D"/>
    <w:rsid w:val="006A2C44"/>
    <w:rsid w:val="006A4CD1"/>
    <w:rsid w:val="006A61A4"/>
    <w:rsid w:val="006B64D2"/>
    <w:rsid w:val="006B6744"/>
    <w:rsid w:val="006C19DA"/>
    <w:rsid w:val="006C1E96"/>
    <w:rsid w:val="006D04D6"/>
    <w:rsid w:val="006D176F"/>
    <w:rsid w:val="006D4248"/>
    <w:rsid w:val="006E0202"/>
    <w:rsid w:val="006E076D"/>
    <w:rsid w:val="006F7AFB"/>
    <w:rsid w:val="007043C5"/>
    <w:rsid w:val="007057E3"/>
    <w:rsid w:val="0071759C"/>
    <w:rsid w:val="0072136D"/>
    <w:rsid w:val="007242E7"/>
    <w:rsid w:val="007301CC"/>
    <w:rsid w:val="007456BD"/>
    <w:rsid w:val="0074666A"/>
    <w:rsid w:val="007466B0"/>
    <w:rsid w:val="00755CC1"/>
    <w:rsid w:val="00764280"/>
    <w:rsid w:val="00767611"/>
    <w:rsid w:val="00770513"/>
    <w:rsid w:val="00771764"/>
    <w:rsid w:val="00774965"/>
    <w:rsid w:val="0077564E"/>
    <w:rsid w:val="00786990"/>
    <w:rsid w:val="00793521"/>
    <w:rsid w:val="00793EF6"/>
    <w:rsid w:val="007A04BB"/>
    <w:rsid w:val="007A0593"/>
    <w:rsid w:val="007A682D"/>
    <w:rsid w:val="007A76C1"/>
    <w:rsid w:val="007B4452"/>
    <w:rsid w:val="007B4E35"/>
    <w:rsid w:val="007C23EF"/>
    <w:rsid w:val="007C5F1C"/>
    <w:rsid w:val="007D37E5"/>
    <w:rsid w:val="007E301D"/>
    <w:rsid w:val="007E3377"/>
    <w:rsid w:val="007E5D88"/>
    <w:rsid w:val="007E5E5D"/>
    <w:rsid w:val="007F05BD"/>
    <w:rsid w:val="007F12E9"/>
    <w:rsid w:val="007F66B4"/>
    <w:rsid w:val="0080789D"/>
    <w:rsid w:val="00812A26"/>
    <w:rsid w:val="00815321"/>
    <w:rsid w:val="00816D91"/>
    <w:rsid w:val="00820499"/>
    <w:rsid w:val="00823842"/>
    <w:rsid w:val="0083211A"/>
    <w:rsid w:val="00832716"/>
    <w:rsid w:val="00833918"/>
    <w:rsid w:val="00836B50"/>
    <w:rsid w:val="008373A1"/>
    <w:rsid w:val="00840697"/>
    <w:rsid w:val="00845A87"/>
    <w:rsid w:val="00860152"/>
    <w:rsid w:val="00861B35"/>
    <w:rsid w:val="0086780B"/>
    <w:rsid w:val="00867EFE"/>
    <w:rsid w:val="0087115A"/>
    <w:rsid w:val="00874BC9"/>
    <w:rsid w:val="00893184"/>
    <w:rsid w:val="00895200"/>
    <w:rsid w:val="0089713C"/>
    <w:rsid w:val="008A184C"/>
    <w:rsid w:val="008A530C"/>
    <w:rsid w:val="008B5A06"/>
    <w:rsid w:val="008B6AE3"/>
    <w:rsid w:val="008C1A66"/>
    <w:rsid w:val="008C3041"/>
    <w:rsid w:val="008C56D7"/>
    <w:rsid w:val="008D3EA2"/>
    <w:rsid w:val="008D61DD"/>
    <w:rsid w:val="008E012E"/>
    <w:rsid w:val="008E1857"/>
    <w:rsid w:val="008E6828"/>
    <w:rsid w:val="008F0C44"/>
    <w:rsid w:val="009015FC"/>
    <w:rsid w:val="0091356D"/>
    <w:rsid w:val="00914D69"/>
    <w:rsid w:val="009223E4"/>
    <w:rsid w:val="00936176"/>
    <w:rsid w:val="0094185D"/>
    <w:rsid w:val="009419B6"/>
    <w:rsid w:val="009507EC"/>
    <w:rsid w:val="00954E07"/>
    <w:rsid w:val="00955356"/>
    <w:rsid w:val="00972254"/>
    <w:rsid w:val="00975445"/>
    <w:rsid w:val="00983DFE"/>
    <w:rsid w:val="009930B0"/>
    <w:rsid w:val="009A11B8"/>
    <w:rsid w:val="009A12CD"/>
    <w:rsid w:val="009A5A57"/>
    <w:rsid w:val="009A6FE8"/>
    <w:rsid w:val="009B1F4A"/>
    <w:rsid w:val="009B3587"/>
    <w:rsid w:val="009C35B2"/>
    <w:rsid w:val="009D5621"/>
    <w:rsid w:val="009D67C2"/>
    <w:rsid w:val="009D7CDF"/>
    <w:rsid w:val="009E722B"/>
    <w:rsid w:val="009F70D7"/>
    <w:rsid w:val="00A0782B"/>
    <w:rsid w:val="00A12A79"/>
    <w:rsid w:val="00A136FD"/>
    <w:rsid w:val="00A17ED5"/>
    <w:rsid w:val="00A24472"/>
    <w:rsid w:val="00A26D95"/>
    <w:rsid w:val="00A44764"/>
    <w:rsid w:val="00A46C1C"/>
    <w:rsid w:val="00A63BF5"/>
    <w:rsid w:val="00A71F3D"/>
    <w:rsid w:val="00A732E8"/>
    <w:rsid w:val="00A75EDD"/>
    <w:rsid w:val="00A83C1E"/>
    <w:rsid w:val="00A91E91"/>
    <w:rsid w:val="00A9202C"/>
    <w:rsid w:val="00A9602D"/>
    <w:rsid w:val="00A9618C"/>
    <w:rsid w:val="00AA0194"/>
    <w:rsid w:val="00AA18C0"/>
    <w:rsid w:val="00AA264A"/>
    <w:rsid w:val="00AB3C93"/>
    <w:rsid w:val="00AC0FB0"/>
    <w:rsid w:val="00AC6570"/>
    <w:rsid w:val="00AD4816"/>
    <w:rsid w:val="00AE3411"/>
    <w:rsid w:val="00AE3FBE"/>
    <w:rsid w:val="00B25BAE"/>
    <w:rsid w:val="00B34A9E"/>
    <w:rsid w:val="00B352FF"/>
    <w:rsid w:val="00B43DCB"/>
    <w:rsid w:val="00B451C3"/>
    <w:rsid w:val="00B46F05"/>
    <w:rsid w:val="00B547D7"/>
    <w:rsid w:val="00B55DA1"/>
    <w:rsid w:val="00B60703"/>
    <w:rsid w:val="00B744F5"/>
    <w:rsid w:val="00B87FFE"/>
    <w:rsid w:val="00BA2D7A"/>
    <w:rsid w:val="00BA55A6"/>
    <w:rsid w:val="00BC5B42"/>
    <w:rsid w:val="00BD471D"/>
    <w:rsid w:val="00BD4C12"/>
    <w:rsid w:val="00BE3277"/>
    <w:rsid w:val="00C07541"/>
    <w:rsid w:val="00C07AED"/>
    <w:rsid w:val="00C12840"/>
    <w:rsid w:val="00C132F5"/>
    <w:rsid w:val="00C176C2"/>
    <w:rsid w:val="00C21657"/>
    <w:rsid w:val="00C2284A"/>
    <w:rsid w:val="00C35F49"/>
    <w:rsid w:val="00C35F62"/>
    <w:rsid w:val="00C361D7"/>
    <w:rsid w:val="00C40180"/>
    <w:rsid w:val="00C4102D"/>
    <w:rsid w:val="00C4118D"/>
    <w:rsid w:val="00C44F71"/>
    <w:rsid w:val="00C46D96"/>
    <w:rsid w:val="00C54E54"/>
    <w:rsid w:val="00C6245A"/>
    <w:rsid w:val="00C84E00"/>
    <w:rsid w:val="00C853B6"/>
    <w:rsid w:val="00CA36B3"/>
    <w:rsid w:val="00CA7612"/>
    <w:rsid w:val="00CB0C9C"/>
    <w:rsid w:val="00CB596F"/>
    <w:rsid w:val="00CB5E4B"/>
    <w:rsid w:val="00CB7926"/>
    <w:rsid w:val="00CC2A89"/>
    <w:rsid w:val="00CC597B"/>
    <w:rsid w:val="00CD2253"/>
    <w:rsid w:val="00CD2878"/>
    <w:rsid w:val="00CD5F62"/>
    <w:rsid w:val="00CD6158"/>
    <w:rsid w:val="00CD6BB3"/>
    <w:rsid w:val="00CE6129"/>
    <w:rsid w:val="00CF5285"/>
    <w:rsid w:val="00CF7156"/>
    <w:rsid w:val="00D017BF"/>
    <w:rsid w:val="00D06906"/>
    <w:rsid w:val="00D0720E"/>
    <w:rsid w:val="00D110F9"/>
    <w:rsid w:val="00D14FAC"/>
    <w:rsid w:val="00D1548D"/>
    <w:rsid w:val="00D17339"/>
    <w:rsid w:val="00D20E56"/>
    <w:rsid w:val="00D21784"/>
    <w:rsid w:val="00D223A4"/>
    <w:rsid w:val="00D27252"/>
    <w:rsid w:val="00D422FA"/>
    <w:rsid w:val="00D423BF"/>
    <w:rsid w:val="00D46B15"/>
    <w:rsid w:val="00D51D4F"/>
    <w:rsid w:val="00D54109"/>
    <w:rsid w:val="00D54454"/>
    <w:rsid w:val="00D56745"/>
    <w:rsid w:val="00D73845"/>
    <w:rsid w:val="00D764AE"/>
    <w:rsid w:val="00D81B9A"/>
    <w:rsid w:val="00D82EA7"/>
    <w:rsid w:val="00D9140A"/>
    <w:rsid w:val="00D9327C"/>
    <w:rsid w:val="00D93995"/>
    <w:rsid w:val="00DA0B11"/>
    <w:rsid w:val="00DC054A"/>
    <w:rsid w:val="00DC1EAB"/>
    <w:rsid w:val="00DC294D"/>
    <w:rsid w:val="00DC56B2"/>
    <w:rsid w:val="00DC78D0"/>
    <w:rsid w:val="00DD433A"/>
    <w:rsid w:val="00DD5EE5"/>
    <w:rsid w:val="00DD694C"/>
    <w:rsid w:val="00DE3ECC"/>
    <w:rsid w:val="00DE4311"/>
    <w:rsid w:val="00DF0A3A"/>
    <w:rsid w:val="00DF15F8"/>
    <w:rsid w:val="00E12288"/>
    <w:rsid w:val="00E15975"/>
    <w:rsid w:val="00E178C4"/>
    <w:rsid w:val="00E306FE"/>
    <w:rsid w:val="00E310F5"/>
    <w:rsid w:val="00E35593"/>
    <w:rsid w:val="00E35821"/>
    <w:rsid w:val="00E3715C"/>
    <w:rsid w:val="00E50818"/>
    <w:rsid w:val="00E578AA"/>
    <w:rsid w:val="00E65632"/>
    <w:rsid w:val="00E669A4"/>
    <w:rsid w:val="00E7188A"/>
    <w:rsid w:val="00E75C62"/>
    <w:rsid w:val="00E8266D"/>
    <w:rsid w:val="00E853DA"/>
    <w:rsid w:val="00E8747B"/>
    <w:rsid w:val="00EA1275"/>
    <w:rsid w:val="00EA1757"/>
    <w:rsid w:val="00EB5105"/>
    <w:rsid w:val="00EC61E9"/>
    <w:rsid w:val="00ED0470"/>
    <w:rsid w:val="00ED4468"/>
    <w:rsid w:val="00ED6ACE"/>
    <w:rsid w:val="00EE049C"/>
    <w:rsid w:val="00EE2909"/>
    <w:rsid w:val="00EF0D53"/>
    <w:rsid w:val="00EF179B"/>
    <w:rsid w:val="00F03928"/>
    <w:rsid w:val="00F03BF2"/>
    <w:rsid w:val="00F33657"/>
    <w:rsid w:val="00F4234E"/>
    <w:rsid w:val="00F42E8D"/>
    <w:rsid w:val="00F738BB"/>
    <w:rsid w:val="00F74568"/>
    <w:rsid w:val="00F77658"/>
    <w:rsid w:val="00F80257"/>
    <w:rsid w:val="00F8436A"/>
    <w:rsid w:val="00F86BC7"/>
    <w:rsid w:val="00F873C6"/>
    <w:rsid w:val="00FA3F6A"/>
    <w:rsid w:val="00FA6D63"/>
    <w:rsid w:val="00FB09CE"/>
    <w:rsid w:val="00FB5E47"/>
    <w:rsid w:val="00FB6371"/>
    <w:rsid w:val="00FB6CEE"/>
    <w:rsid w:val="00FC746F"/>
    <w:rsid w:val="00FD6BA6"/>
    <w:rsid w:val="00FE157F"/>
    <w:rsid w:val="00FE17E2"/>
    <w:rsid w:val="00FE30DC"/>
    <w:rsid w:val="00FE410B"/>
    <w:rsid w:val="00FE6832"/>
    <w:rsid w:val="00FF1CD5"/>
    <w:rsid w:val="00FF1FD9"/>
    <w:rsid w:val="00FF5B0A"/>
    <w:rsid w:val="00FF74D4"/>
    <w:rsid w:val="3276931A"/>
    <w:rsid w:val="3A851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C1341"/>
  <w15:docId w15:val="{8AE0FF66-65FA-47AE-8FE8-67268AB9A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3657"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9"/>
    <w:qFormat/>
    <w:pPr>
      <w:ind w:left="384" w:hanging="270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2">
    <w:name w:val="heading 2"/>
    <w:basedOn w:val="Normal"/>
    <w:uiPriority w:val="9"/>
    <w:unhideWhenUsed/>
    <w:qFormat/>
    <w:pPr>
      <w:ind w:left="114"/>
      <w:jc w:val="both"/>
      <w:outlineLvl w:val="1"/>
    </w:pPr>
    <w:rPr>
      <w:b/>
      <w:b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21"/>
      <w:szCs w:val="21"/>
    </w:rPr>
  </w:style>
  <w:style w:type="paragraph" w:styleId="Ttulo">
    <w:name w:val="Title"/>
    <w:basedOn w:val="Normal"/>
    <w:uiPriority w:val="10"/>
    <w:qFormat/>
    <w:pPr>
      <w:spacing w:before="176"/>
      <w:ind w:left="2187" w:right="2255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PargrafodaLista">
    <w:name w:val="List Paragraph"/>
    <w:basedOn w:val="Normal"/>
    <w:link w:val="PargrafodaListaChar"/>
    <w:uiPriority w:val="34"/>
    <w:qFormat/>
    <w:pPr>
      <w:ind w:left="714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A4F2F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A4F2F"/>
    <w:rPr>
      <w:rFonts w:ascii="Arial" w:eastAsia="Arial" w:hAnsi="Arial" w:cs="Arial"/>
      <w:lang w:val="pt-PT"/>
    </w:rPr>
  </w:style>
  <w:style w:type="character" w:styleId="Hyperlink">
    <w:name w:val="Hyperlink"/>
    <w:uiPriority w:val="99"/>
    <w:rsid w:val="00F03928"/>
    <w:rPr>
      <w:color w:val="000080"/>
      <w:u w:val="single"/>
    </w:rPr>
  </w:style>
  <w:style w:type="character" w:styleId="Refdecomentrio">
    <w:name w:val="annotation reference"/>
    <w:basedOn w:val="Fontepargpadro"/>
    <w:unhideWhenUsed/>
    <w:rsid w:val="00F03928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F03928"/>
    <w:pPr>
      <w:widowControl/>
      <w:autoSpaceDE/>
      <w:autoSpaceDN/>
    </w:pPr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character" w:customStyle="1" w:styleId="TextodecomentrioChar">
    <w:name w:val="Texto de comentário Char"/>
    <w:basedOn w:val="Fontepargpadro"/>
    <w:link w:val="Textodecomentrio"/>
    <w:qFormat/>
    <w:rsid w:val="00F03928"/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paragraph" w:customStyle="1" w:styleId="Nivel01">
    <w:name w:val="Nivel 01"/>
    <w:basedOn w:val="Ttulo1"/>
    <w:next w:val="Normal"/>
    <w:autoRedefine/>
    <w:qFormat/>
    <w:rsid w:val="00F03928"/>
    <w:pPr>
      <w:keepNext/>
      <w:keepLines/>
      <w:widowControl/>
      <w:numPr>
        <w:numId w:val="9"/>
      </w:numPr>
      <w:tabs>
        <w:tab w:val="left" w:pos="567"/>
      </w:tabs>
      <w:autoSpaceDE/>
      <w:autoSpaceDN/>
      <w:spacing w:beforeLines="120" w:before="288" w:afterLines="120" w:after="288" w:line="312" w:lineRule="auto"/>
      <w:jc w:val="both"/>
    </w:pPr>
    <w:rPr>
      <w:rFonts w:ascii="Arial" w:eastAsiaTheme="majorEastAsia" w:hAnsi="Arial" w:cs="Arial"/>
      <w:sz w:val="20"/>
      <w:szCs w:val="20"/>
      <w:lang w:val="pt-BR" w:eastAsia="pt-BR"/>
    </w:rPr>
  </w:style>
  <w:style w:type="paragraph" w:customStyle="1" w:styleId="Nivel2">
    <w:name w:val="Nivel 2"/>
    <w:basedOn w:val="Normal"/>
    <w:link w:val="Nivel2Char"/>
    <w:qFormat/>
    <w:rsid w:val="00F03928"/>
    <w:pPr>
      <w:widowControl/>
      <w:numPr>
        <w:ilvl w:val="1"/>
        <w:numId w:val="9"/>
      </w:numPr>
      <w:autoSpaceDE/>
      <w:autoSpaceDN/>
      <w:spacing w:before="120" w:after="120" w:line="276" w:lineRule="auto"/>
      <w:ind w:left="0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character" w:customStyle="1" w:styleId="Nivel2Char">
    <w:name w:val="Nivel 2 Char"/>
    <w:basedOn w:val="Fontepargpadro"/>
    <w:link w:val="Nivel2"/>
    <w:locked/>
    <w:rsid w:val="00F03928"/>
    <w:rPr>
      <w:rFonts w:ascii="Arial" w:eastAsiaTheme="minorEastAsia" w:hAnsi="Arial" w:cs="Arial"/>
      <w:color w:val="000000"/>
      <w:sz w:val="20"/>
      <w:szCs w:val="20"/>
      <w:lang w:val="pt-BR" w:eastAsia="pt-BR"/>
    </w:rPr>
  </w:style>
  <w:style w:type="paragraph" w:customStyle="1" w:styleId="Nivel3">
    <w:name w:val="Nivel 3"/>
    <w:basedOn w:val="Normal"/>
    <w:qFormat/>
    <w:rsid w:val="00F03928"/>
    <w:pPr>
      <w:widowControl/>
      <w:numPr>
        <w:ilvl w:val="2"/>
        <w:numId w:val="9"/>
      </w:numPr>
      <w:autoSpaceDE/>
      <w:autoSpaceDN/>
      <w:spacing w:before="120" w:after="120" w:line="276" w:lineRule="auto"/>
      <w:ind w:left="284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paragraph" w:customStyle="1" w:styleId="Nivel4">
    <w:name w:val="Nivel 4"/>
    <w:basedOn w:val="Nivel3"/>
    <w:qFormat/>
    <w:rsid w:val="00F03928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F03928"/>
    <w:pPr>
      <w:numPr>
        <w:ilvl w:val="4"/>
      </w:numPr>
      <w:ind w:left="851" w:firstLine="0"/>
    </w:pPr>
  </w:style>
  <w:style w:type="paragraph" w:customStyle="1" w:styleId="Nvel2-Red">
    <w:name w:val="Nível 2 -Red"/>
    <w:basedOn w:val="Nivel2"/>
    <w:link w:val="Nvel2-RedChar"/>
    <w:qFormat/>
    <w:rsid w:val="00F0392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F03928"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character" w:styleId="TextodoEspaoReservado">
    <w:name w:val="Placeholder Text"/>
    <w:basedOn w:val="Fontepargpadro"/>
    <w:uiPriority w:val="99"/>
    <w:semiHidden/>
    <w:rsid w:val="006B64D2"/>
    <w:rPr>
      <w:color w:val="808080"/>
    </w:rPr>
  </w:style>
  <w:style w:type="table" w:styleId="Tabelacomgrade">
    <w:name w:val="Table Grid"/>
    <w:basedOn w:val="Tabelanormal"/>
    <w:uiPriority w:val="39"/>
    <w:rsid w:val="00EE04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D764AE"/>
    <w:rPr>
      <w:color w:val="954F72"/>
      <w:u w:val="single"/>
    </w:rPr>
  </w:style>
  <w:style w:type="paragraph" w:customStyle="1" w:styleId="msonormal0">
    <w:name w:val="msonormal"/>
    <w:basedOn w:val="Normal"/>
    <w:rsid w:val="00D764A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65">
    <w:name w:val="xl6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  <w:lang w:val="pt-BR" w:eastAsia="pt-BR"/>
    </w:rPr>
  </w:style>
  <w:style w:type="paragraph" w:customStyle="1" w:styleId="xl66">
    <w:name w:val="xl6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67">
    <w:name w:val="xl67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sz w:val="16"/>
      <w:szCs w:val="16"/>
      <w:lang w:val="pt-BR" w:eastAsia="pt-BR"/>
    </w:rPr>
  </w:style>
  <w:style w:type="paragraph" w:customStyle="1" w:styleId="xl68">
    <w:name w:val="xl68"/>
    <w:basedOn w:val="Normal"/>
    <w:rsid w:val="00D764A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69">
    <w:name w:val="xl69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0">
    <w:name w:val="xl70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1">
    <w:name w:val="xl71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2">
    <w:name w:val="xl72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3">
    <w:name w:val="xl73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74">
    <w:name w:val="xl74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5">
    <w:name w:val="xl7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6">
    <w:name w:val="xl7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7">
    <w:name w:val="xl77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4"/>
      <w:szCs w:val="14"/>
      <w:lang w:val="pt-BR" w:eastAsia="pt-BR"/>
    </w:rPr>
  </w:style>
  <w:style w:type="paragraph" w:customStyle="1" w:styleId="xl78">
    <w:name w:val="xl78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79">
    <w:name w:val="xl79"/>
    <w:basedOn w:val="Normal"/>
    <w:rsid w:val="00D764AE"/>
    <w:pPr>
      <w:widowControl/>
      <w:pBdr>
        <w:bottom w:val="single" w:sz="8" w:space="0" w:color="E9ECEF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6"/>
      <w:szCs w:val="16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AC0FB0"/>
    <w:rPr>
      <w:rFonts w:ascii="Arial" w:eastAsia="Arial" w:hAnsi="Arial" w:cs="Arial"/>
      <w:sz w:val="21"/>
      <w:szCs w:val="21"/>
      <w:lang w:val="pt-PT"/>
    </w:rPr>
  </w:style>
  <w:style w:type="paragraph" w:styleId="SemEspaamento">
    <w:name w:val="No Spacing"/>
    <w:uiPriority w:val="1"/>
    <w:qFormat/>
    <w:rsid w:val="00AC6570"/>
    <w:pPr>
      <w:widowControl/>
      <w:autoSpaceDE/>
      <w:autoSpaceDN/>
    </w:pPr>
    <w:rPr>
      <w:rFonts w:ascii="Arial" w:eastAsia="Arial" w:hAnsi="Arial" w:cs="Arial"/>
      <w:color w:val="00000A"/>
      <w:sz w:val="24"/>
      <w:szCs w:val="24"/>
      <w:lang w:val="pt-BR" w:eastAsia="pt-BR"/>
    </w:rPr>
  </w:style>
  <w:style w:type="character" w:customStyle="1" w:styleId="text-overflow-descricao">
    <w:name w:val="text-overflow-descricao"/>
    <w:basedOn w:val="Fontepargpadro"/>
    <w:rsid w:val="003D783E"/>
  </w:style>
  <w:style w:type="character" w:customStyle="1" w:styleId="PargrafodaListaChar">
    <w:name w:val="Parágrafo da Lista Char"/>
    <w:basedOn w:val="Fontepargpadro"/>
    <w:link w:val="PargrafodaLista"/>
    <w:uiPriority w:val="1"/>
    <w:rsid w:val="0040498C"/>
    <w:rPr>
      <w:rFonts w:ascii="Arial" w:eastAsia="Arial" w:hAnsi="Arial" w:cs="Arial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A99EE-D01E-4666-8534-0E8D46AB5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</Pages>
  <Words>3612</Words>
  <Characters>19510</Characters>
  <Application>Microsoft Office Word</Application>
  <DocSecurity>0</DocSecurity>
  <Lines>162</Lines>
  <Paragraphs>46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Estudo Técnico Preliminar 4/2021</vt:lpstr>
    </vt:vector>
  </TitlesOfParts>
  <Company/>
  <LinksUpToDate>false</LinksUpToDate>
  <CharactersWithSpaces>23076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Estudo Técnico Preliminar 4/2021</dc:title>
  <dc:creator>dayvid jefferson</dc:creator>
  <cp:lastModifiedBy>Adm</cp:lastModifiedBy>
  <cp:revision>240</cp:revision>
  <cp:lastPrinted>2026-04-27T15:17:00Z</cp:lastPrinted>
  <dcterms:created xsi:type="dcterms:W3CDTF">2025-03-28T10:37:00Z</dcterms:created>
  <dcterms:modified xsi:type="dcterms:W3CDTF">2026-04-27T15:17:00Z</dcterms:modified>
</cp:coreProperties>
</file>